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AB8" w:rsidRPr="00FE7BE7" w:rsidRDefault="00F90D92" w:rsidP="00FE7BE7">
      <w:pPr>
        <w:pStyle w:val="IntenseQuote"/>
        <w:rPr>
          <w:b/>
          <w:sz w:val="28"/>
          <w:szCs w:val="28"/>
        </w:rPr>
      </w:pPr>
      <w:r w:rsidRPr="00FE7BE7">
        <w:rPr>
          <w:b/>
          <w:sz w:val="28"/>
          <w:szCs w:val="28"/>
        </w:rPr>
        <w:t xml:space="preserve">SAFE WATER SUPPLY MASTER PLAN </w:t>
      </w:r>
      <w:r w:rsidR="003E05AF">
        <w:rPr>
          <w:b/>
          <w:sz w:val="28"/>
          <w:szCs w:val="28"/>
        </w:rPr>
        <w:t xml:space="preserve">UKHIA SUB-REGION </w:t>
      </w:r>
      <w:r w:rsidRPr="00FE7BE7">
        <w:rPr>
          <w:b/>
          <w:sz w:val="28"/>
          <w:szCs w:val="28"/>
        </w:rPr>
        <w:t xml:space="preserve"> ROHINGYA RESPONSE</w:t>
      </w:r>
    </w:p>
    <w:p w:rsidR="00F90D92" w:rsidRPr="00BB5D7C" w:rsidRDefault="00F90D92" w:rsidP="00F90D92">
      <w:pPr>
        <w:jc w:val="both"/>
        <w:rPr>
          <w:b/>
          <w:caps/>
        </w:rPr>
      </w:pPr>
      <w:r w:rsidRPr="00BB5D7C">
        <w:rPr>
          <w:b/>
          <w:caps/>
        </w:rPr>
        <w:t>Beneficiaries</w:t>
      </w:r>
    </w:p>
    <w:p w:rsidR="003D0E7C" w:rsidRDefault="003D0E7C" w:rsidP="003D0E7C">
      <w:pPr>
        <w:jc w:val="both"/>
      </w:pPr>
      <w:r>
        <w:t>The master plan has taken into account the population growth (natural growth population rate = 2.59%) and the minimum standard for population density provided by UNHCR in this camp (20 m2/person).</w:t>
      </w:r>
    </w:p>
    <w:p w:rsidR="00AC37BA" w:rsidRDefault="003D0E7C" w:rsidP="00F90D92">
      <w:pPr>
        <w:jc w:val="both"/>
      </w:pPr>
      <w:r>
        <w:t xml:space="preserve">The complete network of water distribution systems has been designed for </w:t>
      </w:r>
      <w:r w:rsidR="006609CB" w:rsidRPr="00DA3797">
        <w:rPr>
          <w:b/>
        </w:rPr>
        <w:t>881,951</w:t>
      </w:r>
      <w:r w:rsidRPr="00DA3797">
        <w:rPr>
          <w:b/>
        </w:rPr>
        <w:t xml:space="preserve"> people</w:t>
      </w:r>
      <w:r w:rsidR="006609CB">
        <w:t xml:space="preserve"> in 26 camps so far</w:t>
      </w:r>
      <w:r>
        <w:t>.</w:t>
      </w:r>
      <w:r w:rsidR="006E0CE1">
        <w:t xml:space="preserve"> </w:t>
      </w:r>
    </w:p>
    <w:p w:rsidR="00DA3797" w:rsidRDefault="00DA3797" w:rsidP="00F90D92">
      <w:pPr>
        <w:jc w:val="both"/>
      </w:pPr>
    </w:p>
    <w:p w:rsidR="00F90D92" w:rsidRPr="00BB5D7C" w:rsidRDefault="00F90D92" w:rsidP="00F90D92">
      <w:pPr>
        <w:jc w:val="both"/>
        <w:rPr>
          <w:b/>
          <w:caps/>
        </w:rPr>
      </w:pPr>
      <w:r w:rsidRPr="00BB5D7C">
        <w:rPr>
          <w:b/>
          <w:caps/>
        </w:rPr>
        <w:t>Standards</w:t>
      </w:r>
    </w:p>
    <w:tbl>
      <w:tblPr>
        <w:tblStyle w:val="TableGrid"/>
        <w:tblW w:w="0" w:type="auto"/>
        <w:tblLook w:val="04A0" w:firstRow="1" w:lastRow="0" w:firstColumn="1" w:lastColumn="0" w:noHBand="0" w:noVBand="1"/>
      </w:tblPr>
      <w:tblGrid>
        <w:gridCol w:w="5382"/>
        <w:gridCol w:w="1840"/>
        <w:gridCol w:w="1794"/>
      </w:tblGrid>
      <w:tr w:rsidR="007A1523" w:rsidTr="007A1523">
        <w:tc>
          <w:tcPr>
            <w:tcW w:w="5382" w:type="dxa"/>
          </w:tcPr>
          <w:p w:rsidR="007A1523" w:rsidRPr="00EB286F" w:rsidRDefault="007A1523" w:rsidP="006A0B97">
            <w:pPr>
              <w:jc w:val="both"/>
              <w:rPr>
                <w:b/>
              </w:rPr>
            </w:pPr>
            <w:bookmarkStart w:id="1" w:name="_Hlk497210960"/>
            <w:r w:rsidRPr="00EB286F">
              <w:rPr>
                <w:b/>
              </w:rPr>
              <w:t>TOPIC</w:t>
            </w:r>
          </w:p>
        </w:tc>
        <w:tc>
          <w:tcPr>
            <w:tcW w:w="1840" w:type="dxa"/>
          </w:tcPr>
          <w:p w:rsidR="007A1523" w:rsidRPr="00EB286F" w:rsidRDefault="007A1523" w:rsidP="006A0B97">
            <w:pPr>
              <w:jc w:val="both"/>
              <w:rPr>
                <w:b/>
              </w:rPr>
            </w:pPr>
            <w:r w:rsidRPr="00EB286F">
              <w:rPr>
                <w:b/>
              </w:rPr>
              <w:t>UNITS</w:t>
            </w:r>
          </w:p>
        </w:tc>
        <w:tc>
          <w:tcPr>
            <w:tcW w:w="0" w:type="auto"/>
            <w:shd w:val="clear" w:color="auto" w:fill="D6E3BC" w:themeFill="accent3" w:themeFillTint="66"/>
          </w:tcPr>
          <w:p w:rsidR="007A1523" w:rsidRPr="00EB286F" w:rsidRDefault="007A1523" w:rsidP="006A0B97">
            <w:pPr>
              <w:jc w:val="both"/>
              <w:rPr>
                <w:b/>
              </w:rPr>
            </w:pPr>
            <w:r w:rsidRPr="00EB286F">
              <w:rPr>
                <w:b/>
              </w:rPr>
              <w:t>VALUE</w:t>
            </w:r>
          </w:p>
        </w:tc>
      </w:tr>
      <w:tr w:rsidR="007A1523" w:rsidTr="007A1523">
        <w:tc>
          <w:tcPr>
            <w:tcW w:w="5382" w:type="dxa"/>
          </w:tcPr>
          <w:p w:rsidR="007A1523" w:rsidRDefault="007A1523" w:rsidP="006A0B97">
            <w:pPr>
              <w:jc w:val="both"/>
            </w:pPr>
            <w:r>
              <w:t>Minimum Taps per water point</w:t>
            </w:r>
          </w:p>
        </w:tc>
        <w:tc>
          <w:tcPr>
            <w:tcW w:w="1840" w:type="dxa"/>
          </w:tcPr>
          <w:p w:rsidR="007A1523" w:rsidRDefault="007A1523" w:rsidP="006A0B97">
            <w:pPr>
              <w:jc w:val="both"/>
            </w:pPr>
            <w:r>
              <w:t>Taps</w:t>
            </w:r>
          </w:p>
        </w:tc>
        <w:tc>
          <w:tcPr>
            <w:tcW w:w="0" w:type="auto"/>
            <w:shd w:val="clear" w:color="auto" w:fill="D6E3BC" w:themeFill="accent3" w:themeFillTint="66"/>
          </w:tcPr>
          <w:p w:rsidR="007A1523" w:rsidRPr="00321042" w:rsidRDefault="007A1523" w:rsidP="006A0B97">
            <w:pPr>
              <w:jc w:val="both"/>
              <w:rPr>
                <w:b/>
              </w:rPr>
            </w:pPr>
            <w:r>
              <w:rPr>
                <w:b/>
              </w:rPr>
              <w:t>4</w:t>
            </w:r>
          </w:p>
        </w:tc>
      </w:tr>
      <w:tr w:rsidR="007A1523" w:rsidTr="007A1523">
        <w:tc>
          <w:tcPr>
            <w:tcW w:w="5382" w:type="dxa"/>
          </w:tcPr>
          <w:p w:rsidR="007A1523" w:rsidRDefault="007A1523" w:rsidP="006A0B97">
            <w:pPr>
              <w:jc w:val="both"/>
            </w:pPr>
            <w:r>
              <w:t>People per tap</w:t>
            </w:r>
          </w:p>
        </w:tc>
        <w:tc>
          <w:tcPr>
            <w:tcW w:w="1840" w:type="dxa"/>
          </w:tcPr>
          <w:p w:rsidR="007A1523" w:rsidRDefault="007A1523" w:rsidP="006A0B97">
            <w:pPr>
              <w:jc w:val="both"/>
            </w:pPr>
            <w:r>
              <w:t>People</w:t>
            </w:r>
          </w:p>
        </w:tc>
        <w:tc>
          <w:tcPr>
            <w:tcW w:w="0" w:type="auto"/>
            <w:shd w:val="clear" w:color="auto" w:fill="D6E3BC" w:themeFill="accent3" w:themeFillTint="66"/>
          </w:tcPr>
          <w:p w:rsidR="007A1523" w:rsidRPr="00321042" w:rsidRDefault="007A1523" w:rsidP="006A0B97">
            <w:pPr>
              <w:jc w:val="both"/>
              <w:rPr>
                <w:b/>
              </w:rPr>
            </w:pPr>
            <w:r>
              <w:rPr>
                <w:b/>
              </w:rPr>
              <w:t>100</w:t>
            </w:r>
          </w:p>
        </w:tc>
      </w:tr>
      <w:tr w:rsidR="007A1523" w:rsidTr="007A1523">
        <w:tc>
          <w:tcPr>
            <w:tcW w:w="5382" w:type="dxa"/>
          </w:tcPr>
          <w:p w:rsidR="007A1523" w:rsidRDefault="007A1523" w:rsidP="006A0B97">
            <w:pPr>
              <w:jc w:val="both"/>
            </w:pPr>
            <w:r>
              <w:t>Maximum distance from HH to the tap</w:t>
            </w:r>
          </w:p>
        </w:tc>
        <w:tc>
          <w:tcPr>
            <w:tcW w:w="1840" w:type="dxa"/>
          </w:tcPr>
          <w:p w:rsidR="007A1523" w:rsidRDefault="007A1523" w:rsidP="006A0B97">
            <w:pPr>
              <w:jc w:val="both"/>
            </w:pPr>
            <w:r>
              <w:t>Meters</w:t>
            </w:r>
          </w:p>
        </w:tc>
        <w:tc>
          <w:tcPr>
            <w:tcW w:w="0" w:type="auto"/>
            <w:shd w:val="clear" w:color="auto" w:fill="D6E3BC" w:themeFill="accent3" w:themeFillTint="66"/>
          </w:tcPr>
          <w:p w:rsidR="007A1523" w:rsidRPr="00321042" w:rsidRDefault="007A1523" w:rsidP="006A0B97">
            <w:pPr>
              <w:jc w:val="both"/>
              <w:rPr>
                <w:b/>
              </w:rPr>
            </w:pPr>
            <w:r>
              <w:rPr>
                <w:b/>
              </w:rPr>
              <w:t>100</w:t>
            </w:r>
          </w:p>
        </w:tc>
      </w:tr>
      <w:tr w:rsidR="007A1523" w:rsidTr="007A1523">
        <w:tc>
          <w:tcPr>
            <w:tcW w:w="5382" w:type="dxa"/>
          </w:tcPr>
          <w:p w:rsidR="007A1523" w:rsidRDefault="007A1523" w:rsidP="006A0B97">
            <w:pPr>
              <w:jc w:val="both"/>
            </w:pPr>
            <w:r>
              <w:t>Minimum Number of tap stands</w:t>
            </w:r>
          </w:p>
        </w:tc>
        <w:tc>
          <w:tcPr>
            <w:tcW w:w="1840" w:type="dxa"/>
          </w:tcPr>
          <w:p w:rsidR="007A1523" w:rsidRDefault="007A1523" w:rsidP="006A0B97">
            <w:pPr>
              <w:jc w:val="both"/>
            </w:pPr>
            <w:r>
              <w:t>Tap stand</w:t>
            </w:r>
          </w:p>
        </w:tc>
        <w:tc>
          <w:tcPr>
            <w:tcW w:w="0" w:type="auto"/>
            <w:shd w:val="clear" w:color="auto" w:fill="D6E3BC" w:themeFill="accent3" w:themeFillTint="66"/>
          </w:tcPr>
          <w:p w:rsidR="007A1523" w:rsidRDefault="007A1523" w:rsidP="006A0B97">
            <w:pPr>
              <w:jc w:val="both"/>
              <w:rPr>
                <w:b/>
              </w:rPr>
            </w:pPr>
            <w:r>
              <w:rPr>
                <w:b/>
              </w:rPr>
              <w:t>1 per MAHJI BLOCK</w:t>
            </w:r>
          </w:p>
        </w:tc>
      </w:tr>
      <w:tr w:rsidR="007A1523" w:rsidTr="007A1523">
        <w:tc>
          <w:tcPr>
            <w:tcW w:w="5382" w:type="dxa"/>
          </w:tcPr>
          <w:p w:rsidR="007A1523" w:rsidRDefault="007A1523" w:rsidP="006A0B97">
            <w:pPr>
              <w:jc w:val="both"/>
            </w:pPr>
            <w:r>
              <w:t>Daily water demand for population</w:t>
            </w:r>
          </w:p>
        </w:tc>
        <w:tc>
          <w:tcPr>
            <w:tcW w:w="1840" w:type="dxa"/>
          </w:tcPr>
          <w:p w:rsidR="007A1523" w:rsidRDefault="007A1523" w:rsidP="006A0B97">
            <w:pPr>
              <w:jc w:val="both"/>
            </w:pPr>
            <w:r>
              <w:t>Litres/person*day</w:t>
            </w:r>
          </w:p>
        </w:tc>
        <w:tc>
          <w:tcPr>
            <w:tcW w:w="0" w:type="auto"/>
            <w:shd w:val="clear" w:color="auto" w:fill="D6E3BC" w:themeFill="accent3" w:themeFillTint="66"/>
          </w:tcPr>
          <w:p w:rsidR="007A1523" w:rsidRPr="00321042" w:rsidRDefault="007A1523" w:rsidP="006A0B97">
            <w:pPr>
              <w:jc w:val="both"/>
              <w:rPr>
                <w:b/>
              </w:rPr>
            </w:pPr>
            <w:r w:rsidRPr="00321042">
              <w:rPr>
                <w:b/>
              </w:rPr>
              <w:t>20</w:t>
            </w:r>
          </w:p>
        </w:tc>
      </w:tr>
      <w:tr w:rsidR="007A1523" w:rsidTr="007A1523">
        <w:tc>
          <w:tcPr>
            <w:tcW w:w="5382" w:type="dxa"/>
          </w:tcPr>
          <w:p w:rsidR="007A1523" w:rsidRPr="00F92BD6" w:rsidRDefault="007A1523" w:rsidP="006A0B97">
            <w:pPr>
              <w:jc w:val="both"/>
              <w:rPr>
                <w:color w:val="A6A6A6" w:themeColor="background1" w:themeShade="A6"/>
              </w:rPr>
            </w:pPr>
            <w:r>
              <w:t>Daily water demand in schools</w:t>
            </w:r>
          </w:p>
        </w:tc>
        <w:tc>
          <w:tcPr>
            <w:tcW w:w="1840" w:type="dxa"/>
          </w:tcPr>
          <w:p w:rsidR="007A1523" w:rsidRPr="00F92BD6" w:rsidRDefault="007A1523" w:rsidP="006A0B97">
            <w:pPr>
              <w:jc w:val="both"/>
              <w:rPr>
                <w:color w:val="A6A6A6" w:themeColor="background1" w:themeShade="A6"/>
              </w:rPr>
            </w:pPr>
            <w:r>
              <w:t>Litres/day*pupil</w:t>
            </w:r>
          </w:p>
        </w:tc>
        <w:tc>
          <w:tcPr>
            <w:tcW w:w="0" w:type="auto"/>
            <w:shd w:val="clear" w:color="auto" w:fill="D6E3BC" w:themeFill="accent3" w:themeFillTint="66"/>
          </w:tcPr>
          <w:p w:rsidR="007A1523" w:rsidRPr="00321042" w:rsidRDefault="007A1523" w:rsidP="006A0B97">
            <w:pPr>
              <w:jc w:val="both"/>
              <w:rPr>
                <w:b/>
              </w:rPr>
            </w:pPr>
            <w:r w:rsidRPr="00321042">
              <w:rPr>
                <w:b/>
              </w:rPr>
              <w:t>3</w:t>
            </w:r>
          </w:p>
        </w:tc>
      </w:tr>
      <w:tr w:rsidR="007A1523" w:rsidTr="007A1523">
        <w:tc>
          <w:tcPr>
            <w:tcW w:w="5382" w:type="dxa"/>
          </w:tcPr>
          <w:p w:rsidR="007A1523" w:rsidRDefault="007A1523" w:rsidP="006A0B97">
            <w:pPr>
              <w:jc w:val="both"/>
            </w:pPr>
            <w:r>
              <w:t>Daily water demand in health centre per inpatient/bed</w:t>
            </w:r>
          </w:p>
        </w:tc>
        <w:tc>
          <w:tcPr>
            <w:tcW w:w="1840" w:type="dxa"/>
          </w:tcPr>
          <w:p w:rsidR="007A1523" w:rsidRDefault="007A1523" w:rsidP="006A0B97">
            <w:pPr>
              <w:jc w:val="both"/>
            </w:pPr>
            <w:r>
              <w:t>Litres/day</w:t>
            </w:r>
          </w:p>
        </w:tc>
        <w:tc>
          <w:tcPr>
            <w:tcW w:w="0" w:type="auto"/>
            <w:shd w:val="clear" w:color="auto" w:fill="D6E3BC" w:themeFill="accent3" w:themeFillTint="66"/>
          </w:tcPr>
          <w:p w:rsidR="007A1523" w:rsidRPr="00321042" w:rsidRDefault="007A1523" w:rsidP="006A0B97">
            <w:pPr>
              <w:jc w:val="both"/>
              <w:rPr>
                <w:b/>
              </w:rPr>
            </w:pPr>
            <w:r w:rsidRPr="00321042">
              <w:rPr>
                <w:b/>
              </w:rPr>
              <w:t>50</w:t>
            </w:r>
          </w:p>
        </w:tc>
      </w:tr>
      <w:tr w:rsidR="007A1523" w:rsidTr="007A1523">
        <w:tc>
          <w:tcPr>
            <w:tcW w:w="5382" w:type="dxa"/>
          </w:tcPr>
          <w:p w:rsidR="007A1523" w:rsidRDefault="007A1523" w:rsidP="006A0B97">
            <w:pPr>
              <w:jc w:val="both"/>
            </w:pPr>
            <w:r>
              <w:t>Daily water demand in health centre per outpatient</w:t>
            </w:r>
          </w:p>
        </w:tc>
        <w:tc>
          <w:tcPr>
            <w:tcW w:w="1840" w:type="dxa"/>
          </w:tcPr>
          <w:p w:rsidR="007A1523" w:rsidRDefault="007A1523" w:rsidP="006A0B97">
            <w:pPr>
              <w:jc w:val="both"/>
            </w:pPr>
            <w:r>
              <w:t>Litres/day</w:t>
            </w:r>
          </w:p>
        </w:tc>
        <w:tc>
          <w:tcPr>
            <w:tcW w:w="0" w:type="auto"/>
            <w:shd w:val="clear" w:color="auto" w:fill="D6E3BC" w:themeFill="accent3" w:themeFillTint="66"/>
          </w:tcPr>
          <w:p w:rsidR="007A1523" w:rsidRPr="00321042" w:rsidRDefault="007A1523" w:rsidP="006A0B97">
            <w:pPr>
              <w:jc w:val="both"/>
              <w:rPr>
                <w:b/>
              </w:rPr>
            </w:pPr>
            <w:r>
              <w:rPr>
                <w:b/>
              </w:rPr>
              <w:t>10</w:t>
            </w:r>
          </w:p>
        </w:tc>
      </w:tr>
      <w:tr w:rsidR="007A1523" w:rsidTr="007A1523">
        <w:tc>
          <w:tcPr>
            <w:tcW w:w="5382" w:type="dxa"/>
          </w:tcPr>
          <w:p w:rsidR="007A1523" w:rsidRDefault="007A1523" w:rsidP="006A0B97">
            <w:pPr>
              <w:jc w:val="both"/>
            </w:pPr>
            <w:r>
              <w:t>Design life (*)</w:t>
            </w:r>
          </w:p>
        </w:tc>
        <w:tc>
          <w:tcPr>
            <w:tcW w:w="1840" w:type="dxa"/>
          </w:tcPr>
          <w:p w:rsidR="007A1523" w:rsidRDefault="007A1523" w:rsidP="006A0B97">
            <w:pPr>
              <w:jc w:val="both"/>
            </w:pPr>
            <w:r>
              <w:t>Years</w:t>
            </w:r>
          </w:p>
        </w:tc>
        <w:tc>
          <w:tcPr>
            <w:tcW w:w="0" w:type="auto"/>
            <w:shd w:val="clear" w:color="auto" w:fill="D6E3BC" w:themeFill="accent3" w:themeFillTint="66"/>
          </w:tcPr>
          <w:p w:rsidR="007A1523" w:rsidRPr="00321042" w:rsidRDefault="007A1523" w:rsidP="006A0B97">
            <w:pPr>
              <w:jc w:val="both"/>
              <w:rPr>
                <w:b/>
              </w:rPr>
            </w:pPr>
            <w:r>
              <w:rPr>
                <w:b/>
              </w:rPr>
              <w:t>20</w:t>
            </w:r>
          </w:p>
        </w:tc>
      </w:tr>
      <w:tr w:rsidR="007A1523" w:rsidTr="007A1523">
        <w:tc>
          <w:tcPr>
            <w:tcW w:w="5382" w:type="dxa"/>
          </w:tcPr>
          <w:p w:rsidR="007A1523" w:rsidRDefault="007A1523" w:rsidP="006A0B97">
            <w:pPr>
              <w:jc w:val="both"/>
            </w:pPr>
            <w:r>
              <w:t>Factor of wastage and leaking</w:t>
            </w:r>
          </w:p>
        </w:tc>
        <w:tc>
          <w:tcPr>
            <w:tcW w:w="1840" w:type="dxa"/>
          </w:tcPr>
          <w:p w:rsidR="007A1523" w:rsidRDefault="007A1523" w:rsidP="006A0B97">
            <w:pPr>
              <w:jc w:val="both"/>
            </w:pPr>
            <w:r>
              <w:t>%</w:t>
            </w:r>
          </w:p>
        </w:tc>
        <w:tc>
          <w:tcPr>
            <w:tcW w:w="0" w:type="auto"/>
            <w:shd w:val="clear" w:color="auto" w:fill="D6E3BC" w:themeFill="accent3" w:themeFillTint="66"/>
          </w:tcPr>
          <w:p w:rsidR="007A1523" w:rsidRPr="00321042" w:rsidRDefault="007A1523" w:rsidP="006A0B97">
            <w:pPr>
              <w:jc w:val="both"/>
              <w:rPr>
                <w:b/>
              </w:rPr>
            </w:pPr>
            <w:r>
              <w:rPr>
                <w:b/>
              </w:rPr>
              <w:t>20</w:t>
            </w:r>
          </w:p>
        </w:tc>
      </w:tr>
      <w:tr w:rsidR="007A1523" w:rsidTr="007A1523">
        <w:tc>
          <w:tcPr>
            <w:tcW w:w="5382" w:type="dxa"/>
          </w:tcPr>
          <w:p w:rsidR="007A1523" w:rsidRDefault="007A1523" w:rsidP="006A0B97">
            <w:pPr>
              <w:jc w:val="both"/>
            </w:pPr>
            <w:r>
              <w:t>Design flow per tap</w:t>
            </w:r>
          </w:p>
        </w:tc>
        <w:tc>
          <w:tcPr>
            <w:tcW w:w="1840" w:type="dxa"/>
          </w:tcPr>
          <w:p w:rsidR="007A1523" w:rsidRDefault="007A1523" w:rsidP="006A0B97">
            <w:pPr>
              <w:jc w:val="both"/>
            </w:pPr>
            <w:r>
              <w:t>Litres/sec</w:t>
            </w:r>
          </w:p>
        </w:tc>
        <w:tc>
          <w:tcPr>
            <w:tcW w:w="0" w:type="auto"/>
            <w:shd w:val="clear" w:color="auto" w:fill="D6E3BC" w:themeFill="accent3" w:themeFillTint="66"/>
          </w:tcPr>
          <w:p w:rsidR="007A1523" w:rsidRPr="00321042" w:rsidRDefault="007A1523" w:rsidP="006A0B97">
            <w:pPr>
              <w:jc w:val="both"/>
              <w:rPr>
                <w:b/>
              </w:rPr>
            </w:pPr>
            <w:r w:rsidRPr="00321042">
              <w:rPr>
                <w:b/>
              </w:rPr>
              <w:t>0.175</w:t>
            </w:r>
          </w:p>
        </w:tc>
      </w:tr>
      <w:tr w:rsidR="007A1523" w:rsidTr="007A1523">
        <w:tc>
          <w:tcPr>
            <w:tcW w:w="5382" w:type="dxa"/>
          </w:tcPr>
          <w:p w:rsidR="007A1523" w:rsidRDefault="007A1523" w:rsidP="006A0B97">
            <w:pPr>
              <w:jc w:val="both"/>
            </w:pPr>
            <w:r>
              <w:t>Pressure limits (taps closed)</w:t>
            </w:r>
          </w:p>
        </w:tc>
        <w:tc>
          <w:tcPr>
            <w:tcW w:w="1840" w:type="dxa"/>
          </w:tcPr>
          <w:p w:rsidR="007A1523" w:rsidRDefault="007A1523" w:rsidP="006A0B97">
            <w:pPr>
              <w:jc w:val="both"/>
            </w:pPr>
            <w:r>
              <w:t>Bar</w:t>
            </w:r>
          </w:p>
        </w:tc>
        <w:tc>
          <w:tcPr>
            <w:tcW w:w="0" w:type="auto"/>
            <w:shd w:val="clear" w:color="auto" w:fill="D6E3BC" w:themeFill="accent3" w:themeFillTint="66"/>
          </w:tcPr>
          <w:p w:rsidR="007A1523" w:rsidRPr="00321042" w:rsidRDefault="007A1523" w:rsidP="006A0B97">
            <w:pPr>
              <w:jc w:val="both"/>
              <w:rPr>
                <w:b/>
              </w:rPr>
            </w:pPr>
            <w:r>
              <w:rPr>
                <w:b/>
              </w:rPr>
              <w:t>0.3 - 5</w:t>
            </w:r>
          </w:p>
        </w:tc>
      </w:tr>
      <w:tr w:rsidR="007A1523" w:rsidTr="007A1523">
        <w:tc>
          <w:tcPr>
            <w:tcW w:w="5382" w:type="dxa"/>
          </w:tcPr>
          <w:p w:rsidR="007A1523" w:rsidRDefault="007A1523" w:rsidP="006A0B97">
            <w:pPr>
              <w:jc w:val="both"/>
            </w:pPr>
            <w:r>
              <w:t>Minimum pressure within the tap open</w:t>
            </w:r>
          </w:p>
        </w:tc>
        <w:tc>
          <w:tcPr>
            <w:tcW w:w="1840" w:type="dxa"/>
          </w:tcPr>
          <w:p w:rsidR="007A1523" w:rsidRDefault="007A1523" w:rsidP="006A0B97">
            <w:pPr>
              <w:jc w:val="both"/>
            </w:pPr>
            <w:r>
              <w:t>Bar</w:t>
            </w:r>
          </w:p>
        </w:tc>
        <w:tc>
          <w:tcPr>
            <w:tcW w:w="0" w:type="auto"/>
            <w:shd w:val="clear" w:color="auto" w:fill="D6E3BC" w:themeFill="accent3" w:themeFillTint="66"/>
          </w:tcPr>
          <w:p w:rsidR="007A1523" w:rsidRPr="00321042" w:rsidRDefault="007A1523" w:rsidP="006A0B97">
            <w:pPr>
              <w:jc w:val="both"/>
              <w:rPr>
                <w:b/>
              </w:rPr>
            </w:pPr>
            <w:r>
              <w:rPr>
                <w:b/>
              </w:rPr>
              <w:t>0.3</w:t>
            </w:r>
          </w:p>
        </w:tc>
      </w:tr>
      <w:tr w:rsidR="007A1523" w:rsidTr="007A1523">
        <w:tc>
          <w:tcPr>
            <w:tcW w:w="5382" w:type="dxa"/>
          </w:tcPr>
          <w:p w:rsidR="007A1523" w:rsidRDefault="007A1523" w:rsidP="006A0B97">
            <w:pPr>
              <w:jc w:val="both"/>
            </w:pPr>
            <w:r>
              <w:t>Pipe flow velocity limits</w:t>
            </w:r>
          </w:p>
        </w:tc>
        <w:tc>
          <w:tcPr>
            <w:tcW w:w="1840" w:type="dxa"/>
          </w:tcPr>
          <w:p w:rsidR="007A1523" w:rsidRDefault="007A1523" w:rsidP="006A0B97">
            <w:pPr>
              <w:jc w:val="both"/>
            </w:pPr>
            <w:r>
              <w:t>Meters/sec</w:t>
            </w:r>
          </w:p>
        </w:tc>
        <w:tc>
          <w:tcPr>
            <w:tcW w:w="0" w:type="auto"/>
            <w:shd w:val="clear" w:color="auto" w:fill="D6E3BC" w:themeFill="accent3" w:themeFillTint="66"/>
          </w:tcPr>
          <w:p w:rsidR="007A1523" w:rsidRPr="00321042" w:rsidRDefault="007A1523" w:rsidP="006A0B97">
            <w:pPr>
              <w:jc w:val="both"/>
              <w:rPr>
                <w:b/>
              </w:rPr>
            </w:pPr>
            <w:r>
              <w:rPr>
                <w:b/>
              </w:rPr>
              <w:t>0.3</w:t>
            </w:r>
            <w:r w:rsidRPr="00321042">
              <w:rPr>
                <w:b/>
              </w:rPr>
              <w:t xml:space="preserve"> – 2.0</w:t>
            </w:r>
          </w:p>
        </w:tc>
      </w:tr>
      <w:tr w:rsidR="007A1523" w:rsidTr="007A1523">
        <w:tc>
          <w:tcPr>
            <w:tcW w:w="5382" w:type="dxa"/>
          </w:tcPr>
          <w:p w:rsidR="007A1523" w:rsidRDefault="007A1523" w:rsidP="006A0B97">
            <w:pPr>
              <w:jc w:val="both"/>
            </w:pPr>
            <w:r>
              <w:t>Minimum pipe PN</w:t>
            </w:r>
          </w:p>
        </w:tc>
        <w:tc>
          <w:tcPr>
            <w:tcW w:w="1840" w:type="dxa"/>
          </w:tcPr>
          <w:p w:rsidR="007A1523" w:rsidRDefault="007A1523" w:rsidP="006A0B97">
            <w:pPr>
              <w:jc w:val="both"/>
            </w:pPr>
            <w:r>
              <w:t>Bar</w:t>
            </w:r>
          </w:p>
        </w:tc>
        <w:tc>
          <w:tcPr>
            <w:tcW w:w="0" w:type="auto"/>
            <w:shd w:val="clear" w:color="auto" w:fill="D6E3BC" w:themeFill="accent3" w:themeFillTint="66"/>
          </w:tcPr>
          <w:p w:rsidR="007A1523" w:rsidRPr="00321042" w:rsidRDefault="007A1523" w:rsidP="006A0B97">
            <w:pPr>
              <w:jc w:val="both"/>
              <w:rPr>
                <w:b/>
              </w:rPr>
            </w:pPr>
            <w:r>
              <w:rPr>
                <w:b/>
              </w:rPr>
              <w:t>6</w:t>
            </w:r>
          </w:p>
        </w:tc>
      </w:tr>
      <w:tr w:rsidR="007A1523" w:rsidTr="007A1523">
        <w:tc>
          <w:tcPr>
            <w:tcW w:w="5382" w:type="dxa"/>
          </w:tcPr>
          <w:p w:rsidR="007A1523" w:rsidRDefault="007A1523" w:rsidP="006A0B97">
            <w:pPr>
              <w:jc w:val="both"/>
            </w:pPr>
            <w:r>
              <w:t>Minimum pipe fittings PN</w:t>
            </w:r>
          </w:p>
        </w:tc>
        <w:tc>
          <w:tcPr>
            <w:tcW w:w="1840" w:type="dxa"/>
          </w:tcPr>
          <w:p w:rsidR="007A1523" w:rsidRDefault="007A1523" w:rsidP="006A0B97">
            <w:pPr>
              <w:jc w:val="both"/>
            </w:pPr>
            <w:r>
              <w:t>Bar</w:t>
            </w:r>
          </w:p>
        </w:tc>
        <w:tc>
          <w:tcPr>
            <w:tcW w:w="0" w:type="auto"/>
            <w:shd w:val="clear" w:color="auto" w:fill="D6E3BC" w:themeFill="accent3" w:themeFillTint="66"/>
          </w:tcPr>
          <w:p w:rsidR="007A1523" w:rsidRPr="00321042" w:rsidRDefault="007A1523" w:rsidP="006A0B97">
            <w:pPr>
              <w:jc w:val="both"/>
              <w:rPr>
                <w:b/>
              </w:rPr>
            </w:pPr>
            <w:r>
              <w:rPr>
                <w:b/>
              </w:rPr>
              <w:t>10</w:t>
            </w:r>
          </w:p>
        </w:tc>
      </w:tr>
      <w:tr w:rsidR="007A1523" w:rsidTr="007A1523">
        <w:tc>
          <w:tcPr>
            <w:tcW w:w="5382" w:type="dxa"/>
          </w:tcPr>
          <w:p w:rsidR="007A1523" w:rsidRDefault="007A1523" w:rsidP="006A0B97">
            <w:pPr>
              <w:jc w:val="both"/>
            </w:pPr>
            <w:r>
              <w:t>Minimum trench depth</w:t>
            </w:r>
          </w:p>
        </w:tc>
        <w:tc>
          <w:tcPr>
            <w:tcW w:w="1840" w:type="dxa"/>
          </w:tcPr>
          <w:p w:rsidR="007A1523" w:rsidRDefault="007A1523" w:rsidP="006A0B97">
            <w:pPr>
              <w:jc w:val="both"/>
            </w:pPr>
            <w:r>
              <w:t>mm</w:t>
            </w:r>
          </w:p>
        </w:tc>
        <w:tc>
          <w:tcPr>
            <w:tcW w:w="0" w:type="auto"/>
            <w:shd w:val="clear" w:color="auto" w:fill="D6E3BC" w:themeFill="accent3" w:themeFillTint="66"/>
          </w:tcPr>
          <w:p w:rsidR="007A1523" w:rsidRPr="00321042" w:rsidRDefault="007A1523" w:rsidP="006A0B97">
            <w:pPr>
              <w:jc w:val="both"/>
              <w:rPr>
                <w:b/>
              </w:rPr>
            </w:pPr>
            <w:r>
              <w:rPr>
                <w:b/>
              </w:rPr>
              <w:t>10</w:t>
            </w:r>
            <w:r w:rsidRPr="00321042">
              <w:rPr>
                <w:b/>
              </w:rPr>
              <w:t>00</w:t>
            </w:r>
          </w:p>
        </w:tc>
      </w:tr>
      <w:tr w:rsidR="007A1523" w:rsidTr="007A1523">
        <w:tc>
          <w:tcPr>
            <w:tcW w:w="5382" w:type="dxa"/>
          </w:tcPr>
          <w:p w:rsidR="007A1523" w:rsidRDefault="007A1523" w:rsidP="006A0B97">
            <w:pPr>
              <w:jc w:val="both"/>
            </w:pPr>
            <w:r>
              <w:t>Minimum burial depth under road surface (**)</w:t>
            </w:r>
          </w:p>
        </w:tc>
        <w:tc>
          <w:tcPr>
            <w:tcW w:w="1840" w:type="dxa"/>
          </w:tcPr>
          <w:p w:rsidR="007A1523" w:rsidRDefault="007A1523" w:rsidP="006A0B97">
            <w:pPr>
              <w:jc w:val="both"/>
            </w:pPr>
            <w:r>
              <w:t>mm</w:t>
            </w:r>
          </w:p>
        </w:tc>
        <w:tc>
          <w:tcPr>
            <w:tcW w:w="0" w:type="auto"/>
            <w:shd w:val="clear" w:color="auto" w:fill="D6E3BC" w:themeFill="accent3" w:themeFillTint="66"/>
          </w:tcPr>
          <w:p w:rsidR="007A1523" w:rsidRPr="00321042" w:rsidRDefault="007A1523" w:rsidP="006A0B97">
            <w:pPr>
              <w:jc w:val="both"/>
              <w:rPr>
                <w:b/>
              </w:rPr>
            </w:pPr>
            <w:r w:rsidRPr="00321042">
              <w:rPr>
                <w:b/>
              </w:rPr>
              <w:t>1000</w:t>
            </w:r>
          </w:p>
        </w:tc>
      </w:tr>
      <w:tr w:rsidR="007A1523" w:rsidTr="007A1523">
        <w:tc>
          <w:tcPr>
            <w:tcW w:w="5382" w:type="dxa"/>
          </w:tcPr>
          <w:p w:rsidR="007A1523" w:rsidRDefault="007A1523" w:rsidP="006A0B97">
            <w:pPr>
              <w:jc w:val="both"/>
            </w:pPr>
            <w:r>
              <w:t>Water storage for fire risk per water storage location</w:t>
            </w:r>
          </w:p>
        </w:tc>
        <w:tc>
          <w:tcPr>
            <w:tcW w:w="1840" w:type="dxa"/>
          </w:tcPr>
          <w:p w:rsidR="007A1523" w:rsidRDefault="007A1523" w:rsidP="006A0B97">
            <w:pPr>
              <w:jc w:val="both"/>
            </w:pPr>
            <w:r>
              <w:t>%</w:t>
            </w:r>
          </w:p>
        </w:tc>
        <w:tc>
          <w:tcPr>
            <w:tcW w:w="0" w:type="auto"/>
            <w:shd w:val="clear" w:color="auto" w:fill="D6E3BC" w:themeFill="accent3" w:themeFillTint="66"/>
          </w:tcPr>
          <w:p w:rsidR="007A1523" w:rsidRPr="00321042" w:rsidRDefault="007A1523" w:rsidP="006A0B97">
            <w:pPr>
              <w:jc w:val="both"/>
              <w:rPr>
                <w:b/>
              </w:rPr>
            </w:pPr>
            <w:r>
              <w:rPr>
                <w:b/>
              </w:rPr>
              <w:t>10</w:t>
            </w:r>
          </w:p>
        </w:tc>
      </w:tr>
      <w:tr w:rsidR="007A1523" w:rsidTr="007A1523">
        <w:tc>
          <w:tcPr>
            <w:tcW w:w="5382" w:type="dxa"/>
          </w:tcPr>
          <w:p w:rsidR="007A1523" w:rsidRDefault="007A1523" w:rsidP="006A0B97">
            <w:pPr>
              <w:jc w:val="both"/>
            </w:pPr>
            <w:r>
              <w:t>Daily water per mosque</w:t>
            </w:r>
          </w:p>
        </w:tc>
        <w:tc>
          <w:tcPr>
            <w:tcW w:w="1840" w:type="dxa"/>
          </w:tcPr>
          <w:p w:rsidR="007A1523" w:rsidRDefault="007A1523" w:rsidP="006A0B97">
            <w:pPr>
              <w:jc w:val="both"/>
            </w:pPr>
            <w:r>
              <w:t>Litres/day</w:t>
            </w:r>
          </w:p>
        </w:tc>
        <w:tc>
          <w:tcPr>
            <w:tcW w:w="0" w:type="auto"/>
            <w:shd w:val="clear" w:color="auto" w:fill="D6E3BC" w:themeFill="accent3" w:themeFillTint="66"/>
          </w:tcPr>
          <w:p w:rsidR="007A1523" w:rsidRPr="00321042" w:rsidRDefault="007A1523" w:rsidP="006A0B97">
            <w:pPr>
              <w:jc w:val="both"/>
              <w:rPr>
                <w:b/>
              </w:rPr>
            </w:pPr>
            <w:r>
              <w:rPr>
                <w:b/>
              </w:rPr>
              <w:t>500</w:t>
            </w:r>
          </w:p>
        </w:tc>
      </w:tr>
    </w:tbl>
    <w:bookmarkEnd w:id="1"/>
    <w:p w:rsidR="007A1523" w:rsidRDefault="007A1523" w:rsidP="007A1523">
      <w:pPr>
        <w:spacing w:after="0" w:line="240" w:lineRule="auto"/>
        <w:jc w:val="both"/>
      </w:pPr>
      <w:r>
        <w:t>(*) Population growth will be forecast for 20 years. However, it is recognised that there is likely to be a maximum possible density of people.</w:t>
      </w:r>
    </w:p>
    <w:p w:rsidR="007A1523" w:rsidRPr="00AF5139" w:rsidRDefault="007A1523" w:rsidP="007A1523">
      <w:pPr>
        <w:spacing w:after="0" w:line="240" w:lineRule="auto"/>
        <w:jc w:val="both"/>
      </w:pPr>
      <w:r>
        <w:t>(**) Pipes buried under roads will be protected for a GI pipe.</w:t>
      </w:r>
    </w:p>
    <w:p w:rsidR="00DA3797" w:rsidRDefault="00DA3797" w:rsidP="00F90D92">
      <w:pPr>
        <w:jc w:val="both"/>
      </w:pPr>
    </w:p>
    <w:p w:rsidR="00DA3797" w:rsidRDefault="00DA3797" w:rsidP="00F90D92">
      <w:pPr>
        <w:jc w:val="both"/>
        <w:rPr>
          <w:b/>
        </w:rPr>
      </w:pPr>
      <w:r>
        <w:rPr>
          <w:b/>
        </w:rPr>
        <w:br w:type="page"/>
      </w:r>
    </w:p>
    <w:p w:rsidR="006E0CE1" w:rsidRDefault="006E0CE1" w:rsidP="00F90D92">
      <w:pPr>
        <w:jc w:val="both"/>
        <w:rPr>
          <w:b/>
        </w:rPr>
      </w:pPr>
      <w:r>
        <w:rPr>
          <w:b/>
        </w:rPr>
        <w:lastRenderedPageBreak/>
        <w:t>WATER SOURCE</w:t>
      </w:r>
    </w:p>
    <w:p w:rsidR="006E0CE1" w:rsidRDefault="006E0CE1" w:rsidP="006E0CE1">
      <w:pPr>
        <w:jc w:val="both"/>
      </w:pPr>
      <w:r w:rsidRPr="00F5241E">
        <w:t>Tipam Sandstone aquifer</w:t>
      </w:r>
      <w:r>
        <w:t xml:space="preserve">: </w:t>
      </w:r>
      <w:r w:rsidRPr="00F5241E">
        <w:t>The extents of the a</w:t>
      </w:r>
      <w:bookmarkStart w:id="2" w:name="_GoBack"/>
      <w:bookmarkEnd w:id="2"/>
      <w:r w:rsidRPr="00F5241E">
        <w:t>quifer underlying the mega camp are currently unknown. So far it is understood that the aquifer is at least 400 meters deep (based on a borehole drilled by JICA/IOM that is understood did not reach the Bokabil Shales which constitute the base of the aquifer).</w:t>
      </w:r>
    </w:p>
    <w:p w:rsidR="006E0CE1" w:rsidRDefault="006E0CE1" w:rsidP="006E0CE1">
      <w:pPr>
        <w:jc w:val="both"/>
      </w:pPr>
      <w:r w:rsidRPr="00F5241E">
        <w:t>A groundwater model needs to be developed to help determine and predict impacts. The model needs to be developed using reliable, good quality data from the entire aquifer extents both within and outside of the camp</w:t>
      </w:r>
    </w:p>
    <w:p w:rsidR="006E0CE1" w:rsidRDefault="006E0CE1" w:rsidP="006E0CE1">
      <w:pPr>
        <w:jc w:val="both"/>
      </w:pPr>
    </w:p>
    <w:p w:rsidR="00F90D92" w:rsidRDefault="006E0CE1" w:rsidP="00F90D92">
      <w:pPr>
        <w:jc w:val="both"/>
        <w:rPr>
          <w:b/>
          <w:caps/>
        </w:rPr>
      </w:pPr>
      <w:r>
        <w:rPr>
          <w:b/>
          <w:caps/>
        </w:rPr>
        <w:t>GENERAL CONCEPT OF</w:t>
      </w:r>
      <w:r w:rsidR="00F90D92" w:rsidRPr="00BB5D7C">
        <w:rPr>
          <w:b/>
          <w:caps/>
        </w:rPr>
        <w:t xml:space="preserve"> </w:t>
      </w:r>
      <w:r>
        <w:rPr>
          <w:b/>
          <w:caps/>
        </w:rPr>
        <w:t xml:space="preserve">SAFE </w:t>
      </w:r>
      <w:r w:rsidR="00F90D92" w:rsidRPr="00BB5D7C">
        <w:rPr>
          <w:b/>
          <w:caps/>
        </w:rPr>
        <w:t xml:space="preserve">water </w:t>
      </w:r>
      <w:r>
        <w:rPr>
          <w:b/>
          <w:caps/>
        </w:rPr>
        <w:t>DISTRIBUTION NETWORK</w:t>
      </w:r>
    </w:p>
    <w:p w:rsidR="00BB5D7C" w:rsidRDefault="00A46BBB" w:rsidP="00F90D92">
      <w:pPr>
        <w:jc w:val="both"/>
      </w:pPr>
      <w:r>
        <w:t>After analysing different options for a sustainable water distribution</w:t>
      </w:r>
      <w:r w:rsidR="00D34FFA" w:rsidRPr="00D34FFA">
        <w:t xml:space="preserve"> </w:t>
      </w:r>
      <w:r w:rsidR="00D34FFA">
        <w:t>system in the Rohingya refugee camps</w:t>
      </w:r>
      <w:r>
        <w:t>, taking into account</w:t>
      </w:r>
      <w:r w:rsidR="00D34FFA">
        <w:t xml:space="preserve"> topography, population figures and density, humanitarian partners </w:t>
      </w:r>
      <w:r w:rsidR="00FE7BE7">
        <w:t>work</w:t>
      </w:r>
      <w:r w:rsidR="00D34FFA">
        <w:t xml:space="preserve"> on-going, CapEx and OpEx expected, flooding areas, etc.</w:t>
      </w:r>
      <w:r>
        <w:t>, in June 2018 was decided among a group of experts from IOM, UHNCR, UNICEF, DPHE and Oxfam that the water network will consist in a number of individual systems</w:t>
      </w:r>
      <w:r w:rsidR="00D34FFA">
        <w:t xml:space="preserve"> non-connected between them. Each of this system will supply water to a different amount of population</w:t>
      </w:r>
      <w:r w:rsidR="007D04CC">
        <w:t xml:space="preserve">, from around 2,000 </w:t>
      </w:r>
      <w:r w:rsidR="0064732C">
        <w:t>until</w:t>
      </w:r>
      <w:r w:rsidR="007D04CC">
        <w:t xml:space="preserve"> a maximum of 30,000, although most of them will cover a</w:t>
      </w:r>
      <w:r w:rsidR="00AA23C6">
        <w:t xml:space="preserve"> population in a range between 2,500 and 7,5</w:t>
      </w:r>
      <w:r w:rsidR="007D04CC">
        <w:t>00 people.</w:t>
      </w:r>
      <w:r w:rsidR="0064732C">
        <w:t xml:space="preserve"> </w:t>
      </w:r>
    </w:p>
    <w:p w:rsidR="00FA3BAC" w:rsidRDefault="00FA3BAC" w:rsidP="00F90D92">
      <w:pPr>
        <w:jc w:val="both"/>
      </w:pPr>
      <w:r>
        <w:t>To avoid gaps and overlapping, the water distribution systems implementation will be organized by areas or zones “Water Distribution Zone” (WDZ). The complete area covered by the 26 camps included in this Master Plan have been divided in 138 WDZ’s.</w:t>
      </w:r>
    </w:p>
    <w:p w:rsidR="00902364" w:rsidRDefault="00902364" w:rsidP="00902364">
      <w:pPr>
        <w:jc w:val="both"/>
      </w:pPr>
      <w:r>
        <w:t>Through the drilling of good qual</w:t>
      </w:r>
      <w:r w:rsidR="00540BC5">
        <w:t>ity production boreholes (minimum of 6” casing for installation of submersible pump and 700</w:t>
      </w:r>
      <w:r>
        <w:t xml:space="preserve"> feet deep) and using </w:t>
      </w:r>
      <w:r w:rsidRPr="00540BC5">
        <w:rPr>
          <w:b/>
        </w:rPr>
        <w:t>only solar power</w:t>
      </w:r>
      <w:r>
        <w:t xml:space="preserve"> (not hybrid system although the IP can decide to have any back-up system), the underground water will be pumped to a water storage and distribution tank. In the pumping line will be connected a variable rate dosing pump for chlorination in-line before the tank. The water storage tank will have capacity to collect and supply all the water pumped with solar power during all the solar hours. At the same time, the tank will have a storage capacity for at least 15 litres per person per day.</w:t>
      </w:r>
    </w:p>
    <w:p w:rsidR="00902364" w:rsidRDefault="00902364" w:rsidP="00902364">
      <w:pPr>
        <w:jc w:val="both"/>
      </w:pPr>
      <w:r>
        <w:t xml:space="preserve">From the water storage tank (situated in the highest point of the area to be supplied), a pipeline system (using PE pipes) distribute the chlorinated water by gravity to the </w:t>
      </w:r>
      <w:r w:rsidR="00E12E54">
        <w:t>tap stands.</w:t>
      </w:r>
      <w:r>
        <w:t xml:space="preserve"> There must be at least one tap stand per Mahji block, and the location and design of the tap stand will be selected by the community supplied.</w:t>
      </w:r>
      <w:r w:rsidR="008A1D70">
        <w:t xml:space="preserve"> The pipelines will avoid crossing flooding areas.</w:t>
      </w:r>
    </w:p>
    <w:p w:rsidR="00902364" w:rsidRDefault="00113C12" w:rsidP="00902364">
      <w:pPr>
        <w:jc w:val="both"/>
      </w:pPr>
      <w:r>
        <w:t>T</w:t>
      </w:r>
      <w:r w:rsidR="00902364">
        <w:t>he implementing agencies</w:t>
      </w:r>
      <w:r>
        <w:t>,</w:t>
      </w:r>
      <w:r w:rsidR="00902364">
        <w:t xml:space="preserve"> follow</w:t>
      </w:r>
      <w:r>
        <w:t>ing</w:t>
      </w:r>
      <w:r w:rsidR="00902364">
        <w:t xml:space="preserve"> up designs, standards and technical specifications provided by the m</w:t>
      </w:r>
      <w:r>
        <w:t>aster plan</w:t>
      </w:r>
      <w:r w:rsidR="00044EFD">
        <w:t xml:space="preserve"> and/or technically reviewed by the WASH sector</w:t>
      </w:r>
      <w:r>
        <w:t xml:space="preserve">, </w:t>
      </w:r>
      <w:r w:rsidR="00902364">
        <w:t>wi</w:t>
      </w:r>
      <w:r>
        <w:t>ll ensure</w:t>
      </w:r>
      <w:r w:rsidR="00902364">
        <w:t xml:space="preserve"> the chlorinated water supplied to the community during the 24 hours of the day in a minimum quantity of 20 litres per person per day during the worst month of solar energy in the area (July).</w:t>
      </w:r>
    </w:p>
    <w:p w:rsidR="00EB02F7" w:rsidRDefault="00EB02F7" w:rsidP="00902364">
      <w:pPr>
        <w:jc w:val="both"/>
      </w:pPr>
      <w:r>
        <w:lastRenderedPageBreak/>
        <w:t>The layouts have been designed to have certain flexibility for the final implementation as the changes in the settlement</w:t>
      </w:r>
      <w:r w:rsidR="00537BBA">
        <w:t xml:space="preserve"> during the design of the master plan</w:t>
      </w:r>
      <w:r w:rsidR="00D81DED">
        <w:t xml:space="preserve">, </w:t>
      </w:r>
      <w:r>
        <w:t>the yield of the diffe</w:t>
      </w:r>
      <w:r w:rsidR="00537BBA">
        <w:t xml:space="preserve">rent production boreholes, and the capacity of the different IP’s. </w:t>
      </w:r>
    </w:p>
    <w:p w:rsidR="0064732C" w:rsidRPr="00BB5D7C" w:rsidRDefault="0064732C" w:rsidP="00F90D92">
      <w:pPr>
        <w:jc w:val="both"/>
      </w:pPr>
    </w:p>
    <w:p w:rsidR="00F90D92" w:rsidRDefault="00A72AFE" w:rsidP="00F90D92">
      <w:pPr>
        <w:jc w:val="both"/>
        <w:rPr>
          <w:b/>
          <w:caps/>
        </w:rPr>
      </w:pPr>
      <w:r w:rsidRPr="00BB5D7C">
        <w:rPr>
          <w:b/>
          <w:caps/>
        </w:rPr>
        <w:t>Quality (parts of the network and CE)</w:t>
      </w:r>
    </w:p>
    <w:p w:rsidR="00212A5D" w:rsidRPr="00212A5D" w:rsidRDefault="00212A5D" w:rsidP="00212A5D">
      <w:pPr>
        <w:jc w:val="both"/>
      </w:pPr>
    </w:p>
    <w:p w:rsidR="00BB5D7C" w:rsidRPr="00973C33" w:rsidRDefault="00722C6C" w:rsidP="00722C6C">
      <w:pPr>
        <w:pStyle w:val="ListParagraph"/>
        <w:numPr>
          <w:ilvl w:val="0"/>
          <w:numId w:val="1"/>
        </w:numPr>
        <w:jc w:val="both"/>
      </w:pPr>
      <w:r w:rsidRPr="00973C33">
        <w:t>COMMUNITY ENGAGEMENT</w:t>
      </w:r>
    </w:p>
    <w:p w:rsidR="00A3616F" w:rsidRDefault="00CA476C" w:rsidP="002D4163">
      <w:pPr>
        <w:pStyle w:val="ListParagraph"/>
        <w:jc w:val="both"/>
      </w:pPr>
      <w:r>
        <w:t>During d</w:t>
      </w:r>
      <w:r w:rsidR="00E167EA">
        <w:t>esign and implementation of any water distribution system, the Community Engagement (CE) approach will be used. This is a p</w:t>
      </w:r>
      <w:r w:rsidR="00571E1B" w:rsidRPr="00B61283">
        <w:t>articipatory consultative process that works with diverse sections of the community to make collective decisions</w:t>
      </w:r>
      <w:r w:rsidR="00E167EA">
        <w:t>. It is planned to align with timeframes</w:t>
      </w:r>
      <w:r w:rsidR="00571E1B" w:rsidRPr="00B61283">
        <w:t xml:space="preserve"> within engineering workplans</w:t>
      </w:r>
      <w:r w:rsidR="00E167EA">
        <w:t xml:space="preserve">. The CE process is flexible </w:t>
      </w:r>
      <w:r w:rsidR="00571E1B" w:rsidRPr="00B61283">
        <w:t>dependent on the capacity of the organisation</w:t>
      </w:r>
      <w:r w:rsidR="00E167EA">
        <w:t xml:space="preserve"> and must be iterative (</w:t>
      </w:r>
      <w:r w:rsidR="00571E1B" w:rsidRPr="00B61283">
        <w:t>repeated visits, particularly if construction is slower than planned</w:t>
      </w:r>
      <w:r w:rsidR="00E167EA">
        <w:t>).</w:t>
      </w:r>
    </w:p>
    <w:p w:rsidR="00A3616F" w:rsidRPr="00A55A09" w:rsidRDefault="00571E1B" w:rsidP="00A55A09">
      <w:pPr>
        <w:pStyle w:val="ListParagraph"/>
        <w:jc w:val="both"/>
      </w:pPr>
      <w:r w:rsidRPr="00A55A09">
        <w:t>Bring</w:t>
      </w:r>
      <w:r w:rsidR="00990FA9">
        <w:t>ing</w:t>
      </w:r>
      <w:r w:rsidRPr="00A55A09">
        <w:t xml:space="preserve"> a focus on community engagement and collective decision making to the network mapping and construction work</w:t>
      </w:r>
      <w:r w:rsidR="00990FA9">
        <w:t xml:space="preserve">, </w:t>
      </w:r>
      <w:r w:rsidR="008A4A58">
        <w:t xml:space="preserve">the </w:t>
      </w:r>
      <w:r w:rsidR="00990FA9">
        <w:t>water distribution</w:t>
      </w:r>
      <w:r w:rsidRPr="00A55A09">
        <w:t xml:space="preserve"> facilities are better m</w:t>
      </w:r>
      <w:r w:rsidR="00990FA9">
        <w:t>anaged and more sustainable as</w:t>
      </w:r>
      <w:r w:rsidR="008A4A58">
        <w:t xml:space="preserve"> beneficiaries are</w:t>
      </w:r>
      <w:r w:rsidRPr="00A55A09">
        <w:t xml:space="preserve"> decision </w:t>
      </w:r>
      <w:r w:rsidR="008A4A58" w:rsidRPr="00A55A09">
        <w:t xml:space="preserve">makers </w:t>
      </w:r>
      <w:r w:rsidR="008A4A58">
        <w:t>for the</w:t>
      </w:r>
      <w:r w:rsidRPr="00A55A09">
        <w:t xml:space="preserve"> design and build</w:t>
      </w:r>
      <w:r w:rsidR="008A4A58">
        <w:t xml:space="preserve">ing activities. </w:t>
      </w:r>
    </w:p>
    <w:p w:rsidR="00A3616F" w:rsidRPr="00A55A09" w:rsidRDefault="008A4A58" w:rsidP="00A55A09">
      <w:pPr>
        <w:pStyle w:val="ListParagraph"/>
        <w:jc w:val="both"/>
      </w:pPr>
      <w:r>
        <w:t>Community E</w:t>
      </w:r>
      <w:r w:rsidR="00571E1B" w:rsidRPr="00A55A09">
        <w:t xml:space="preserve">ngagement at the initial stage can </w:t>
      </w:r>
      <w:r>
        <w:t xml:space="preserve">also </w:t>
      </w:r>
      <w:r w:rsidR="00571E1B" w:rsidRPr="00A55A09">
        <w:t>contribute to better sustainability in the longer term</w:t>
      </w:r>
      <w:r>
        <w:t>. Moreover, it c</w:t>
      </w:r>
      <w:r w:rsidR="00571E1B" w:rsidRPr="00A55A09">
        <w:t>an contribute to minimising tensions, safety concerns, protection issues and increase access for marginalised groups</w:t>
      </w:r>
      <w:r>
        <w:t>.</w:t>
      </w:r>
    </w:p>
    <w:p w:rsidR="00A55A09" w:rsidRPr="00B61283" w:rsidRDefault="00A55A09" w:rsidP="002D4163">
      <w:pPr>
        <w:pStyle w:val="ListParagraph"/>
        <w:jc w:val="both"/>
      </w:pPr>
    </w:p>
    <w:p w:rsidR="00B61283" w:rsidRDefault="00B61283" w:rsidP="00B61283">
      <w:pPr>
        <w:pStyle w:val="ListParagraph"/>
        <w:jc w:val="both"/>
      </w:pPr>
    </w:p>
    <w:p w:rsidR="00722C6C" w:rsidRDefault="00722C6C" w:rsidP="00722C6C">
      <w:pPr>
        <w:pStyle w:val="ListParagraph"/>
        <w:numPr>
          <w:ilvl w:val="0"/>
          <w:numId w:val="1"/>
        </w:numPr>
        <w:jc w:val="both"/>
      </w:pPr>
      <w:r>
        <w:t>PRODUCTION BOREHOLES</w:t>
      </w:r>
    </w:p>
    <w:p w:rsidR="008A4A58" w:rsidRDefault="00F4315C" w:rsidP="008A4A58">
      <w:pPr>
        <w:pStyle w:val="ListParagraph"/>
        <w:jc w:val="both"/>
      </w:pPr>
      <w:r>
        <w:t>The Master Plan includes bill of Quantity and technical specifications for a 6” casing borehole that provide a flow of around 20 m3/h. Inside of this type of borehole it would be possible to install submersible pumps that could supply water to a population of maximum 6,700 people in the worst month of solar radiation during a complete the year</w:t>
      </w:r>
      <w:r w:rsidR="000D797C">
        <w:t xml:space="preserve">. However, </w:t>
      </w:r>
      <w:r w:rsidR="00AD1678">
        <w:t xml:space="preserve">the design of the production </w:t>
      </w:r>
      <w:r w:rsidR="007E61EB">
        <w:t>borehole</w:t>
      </w:r>
      <w:r w:rsidR="00AD1678">
        <w:t xml:space="preserve"> is not closed to this de</w:t>
      </w:r>
      <w:r w:rsidR="00F8347D">
        <w:t>sign a</w:t>
      </w:r>
      <w:r w:rsidR="00601090">
        <w:t xml:space="preserve">s in the region and among the drilling companies in the area </w:t>
      </w:r>
      <w:r w:rsidR="00EB02F7">
        <w:t>are different capacities and drilling rigs</w:t>
      </w:r>
      <w:r w:rsidR="00212A5D">
        <w:t>.</w:t>
      </w:r>
    </w:p>
    <w:p w:rsidR="00212A5D" w:rsidRDefault="00DD07A3" w:rsidP="008A4A58">
      <w:pPr>
        <w:pStyle w:val="ListParagraph"/>
        <w:jc w:val="both"/>
      </w:pPr>
      <w:r>
        <w:t>T</w:t>
      </w:r>
      <w:r w:rsidR="00212A5D">
        <w:t>he use of centralizers to ensure quality of the production boreholes</w:t>
      </w:r>
      <w:r>
        <w:t xml:space="preserve"> is recommended</w:t>
      </w:r>
      <w:r w:rsidR="00212A5D">
        <w:t>.</w:t>
      </w:r>
      <w:r>
        <w:t xml:space="preserve"> </w:t>
      </w:r>
      <w:r w:rsidR="00400302">
        <w:t>Moreover, in</w:t>
      </w:r>
      <w:r>
        <w:t xml:space="preserve"> view of the poor quality of the lithological log based on samples collected during drilling, it is strongly advised to run geophysical logs (resistivity, SP and gamma) upon completion of drilling, before the casing is installed.</w:t>
      </w:r>
    </w:p>
    <w:p w:rsidR="00DD07A3" w:rsidRDefault="00DD07A3" w:rsidP="008A4A58">
      <w:pPr>
        <w:pStyle w:val="ListParagraph"/>
        <w:jc w:val="both"/>
      </w:pPr>
    </w:p>
    <w:p w:rsidR="008A4A58" w:rsidRDefault="008A4A58" w:rsidP="008A4A58">
      <w:pPr>
        <w:pStyle w:val="ListParagraph"/>
        <w:jc w:val="both"/>
      </w:pPr>
    </w:p>
    <w:p w:rsidR="00722C6C" w:rsidRDefault="00722C6C" w:rsidP="00722C6C">
      <w:pPr>
        <w:pStyle w:val="ListParagraph"/>
        <w:numPr>
          <w:ilvl w:val="0"/>
          <w:numId w:val="1"/>
        </w:numPr>
        <w:jc w:val="both"/>
      </w:pPr>
      <w:r>
        <w:t>SOLAR PUMPING SYSTEM</w:t>
      </w:r>
    </w:p>
    <w:p w:rsidR="00212A5D" w:rsidRDefault="0085724A" w:rsidP="00212A5D">
      <w:pPr>
        <w:pStyle w:val="ListParagraph"/>
        <w:jc w:val="both"/>
      </w:pPr>
      <w:r>
        <w:t>To simplify the operation and maintenance of the w</w:t>
      </w:r>
      <w:r w:rsidR="004E1A67">
        <w:t>ater distribution system and for the sustainability of the system, it has been decided the installation of pumping solar systems that could provide without any support the minimum quantity of water to the population in the worst month of the year (</w:t>
      </w:r>
      <w:r w:rsidR="00193A99">
        <w:t xml:space="preserve">solar radiation available). </w:t>
      </w:r>
    </w:p>
    <w:p w:rsidR="00193A99" w:rsidRDefault="00193A99" w:rsidP="00212A5D">
      <w:pPr>
        <w:pStyle w:val="ListParagraph"/>
        <w:jc w:val="both"/>
      </w:pPr>
      <w:r>
        <w:t xml:space="preserve">In this master </w:t>
      </w:r>
      <w:r w:rsidR="009613CA">
        <w:t>plan,</w:t>
      </w:r>
      <w:r w:rsidR="00400302">
        <w:t xml:space="preserve"> it is suggested 6</w:t>
      </w:r>
      <w:r>
        <w:t xml:space="preserve"> schemes for solar pumping system based in the study done with the software Compass (from Lorentz solar pumping) tha</w:t>
      </w:r>
      <w:r w:rsidR="00FE7BE7">
        <w:t xml:space="preserve">t can be found in the </w:t>
      </w:r>
      <w:r w:rsidR="00FE7BE7">
        <w:lastRenderedPageBreak/>
        <w:t>Annexe 4</w:t>
      </w:r>
      <w:r>
        <w:t>.</w:t>
      </w:r>
      <w:r w:rsidR="00F70FAA">
        <w:t xml:space="preserve"> It is not necessary to use this specific brand for </w:t>
      </w:r>
      <w:r w:rsidR="003E05AF">
        <w:t>implementation;</w:t>
      </w:r>
      <w:r w:rsidR="00F70FAA">
        <w:t xml:space="preserve"> however i</w:t>
      </w:r>
      <w:r>
        <w:t>t is included some technical specifications</w:t>
      </w:r>
      <w:r w:rsidR="00F70FAA">
        <w:t xml:space="preserve"> that must be followed by implementing partners </w:t>
      </w:r>
      <w:r>
        <w:t>to ensure the quality of the solar pumping system in case of the IP use for implementation other solar pumping company.</w:t>
      </w:r>
    </w:p>
    <w:p w:rsidR="00193A99" w:rsidRDefault="00FE7BE7" w:rsidP="00212A5D">
      <w:pPr>
        <w:pStyle w:val="ListParagraph"/>
        <w:jc w:val="both"/>
      </w:pPr>
      <w:r>
        <w:t>Moreover, in the Annexe 4 are three</w:t>
      </w:r>
      <w:r w:rsidR="00193A99">
        <w:t xml:space="preserve"> types of design for the mounts use for the installation of the PV panels as the availability of space is one of the main challenges for the implementation of these systems.</w:t>
      </w:r>
    </w:p>
    <w:p w:rsidR="00212A5D" w:rsidRDefault="00212A5D" w:rsidP="00212A5D">
      <w:pPr>
        <w:pStyle w:val="ListParagraph"/>
        <w:jc w:val="both"/>
      </w:pPr>
    </w:p>
    <w:p w:rsidR="00722C6C" w:rsidRDefault="00722C6C" w:rsidP="00722C6C">
      <w:pPr>
        <w:pStyle w:val="ListParagraph"/>
        <w:numPr>
          <w:ilvl w:val="0"/>
          <w:numId w:val="1"/>
        </w:numPr>
        <w:jc w:val="both"/>
      </w:pPr>
      <w:r>
        <w:t>CHLORINATION SYSTEM</w:t>
      </w:r>
    </w:p>
    <w:p w:rsidR="00CC741E" w:rsidRDefault="00193A99" w:rsidP="00193A99">
      <w:pPr>
        <w:pStyle w:val="ListParagraph"/>
        <w:jc w:val="both"/>
      </w:pPr>
      <w:r>
        <w:t>All the water supplied to the beneficiaries must be chlorinated. The chlorination will be done in-line throughout the installation of a chemical dosing pump</w:t>
      </w:r>
      <w:r w:rsidR="00CC741E">
        <w:t xml:space="preserve"> with variable rate connected to the pumping pipeline before the entrance of the water into the tank. This dosing pump will be connected electrically to a water meter and will receive the power from the solar system used for the submersible water pump.</w:t>
      </w:r>
    </w:p>
    <w:p w:rsidR="00193A99" w:rsidRDefault="00CC741E" w:rsidP="00193A99">
      <w:pPr>
        <w:pStyle w:val="ListParagraph"/>
        <w:jc w:val="both"/>
      </w:pPr>
      <w:r>
        <w:t xml:space="preserve">The characteristics of the dosing pump </w:t>
      </w:r>
      <w:r w:rsidR="00FE7BE7">
        <w:t>and an installation manual can be found in the Annexe 5</w:t>
      </w:r>
      <w:r>
        <w:t>.</w:t>
      </w:r>
      <w:r w:rsidR="00193A99">
        <w:t xml:space="preserve"> </w:t>
      </w:r>
    </w:p>
    <w:p w:rsidR="00193A99" w:rsidRDefault="00193A99" w:rsidP="00193A99">
      <w:pPr>
        <w:pStyle w:val="ListParagraph"/>
        <w:jc w:val="both"/>
      </w:pPr>
    </w:p>
    <w:p w:rsidR="00722C6C" w:rsidRDefault="00E4737B" w:rsidP="00722C6C">
      <w:pPr>
        <w:pStyle w:val="ListParagraph"/>
        <w:numPr>
          <w:ilvl w:val="0"/>
          <w:numId w:val="1"/>
        </w:numPr>
        <w:jc w:val="both"/>
        <w:rPr>
          <w:caps/>
        </w:rPr>
      </w:pPr>
      <w:r w:rsidRPr="00E4737B">
        <w:rPr>
          <w:caps/>
        </w:rPr>
        <w:t>Water Distribution/storage tank</w:t>
      </w:r>
    </w:p>
    <w:p w:rsidR="00CC741E" w:rsidRDefault="00CC741E" w:rsidP="00CC741E">
      <w:pPr>
        <w:pStyle w:val="ListParagraph"/>
        <w:jc w:val="both"/>
      </w:pPr>
      <w:r>
        <w:t>There must be a unique location for the storage/water distribution tank volume required. This will reduce the operation and maintenance process in daily bases.</w:t>
      </w:r>
      <w:r w:rsidR="00973C33">
        <w:t xml:space="preserve"> It must be placed in the highest point of the water distribution zone (if possible). This area must be </w:t>
      </w:r>
      <w:r w:rsidR="00EB046D">
        <w:t>assessed to ensure the stabilization of the ground when the tanks will be full of water (extra weight) and with the heavy rains flowing (drainage</w:t>
      </w:r>
      <w:r w:rsidR="009613CA">
        <w:t xml:space="preserve"> and soil stabilization works must be done if</w:t>
      </w:r>
      <w:r w:rsidR="00EB046D">
        <w:t xml:space="preserve"> required).</w:t>
      </w:r>
    </w:p>
    <w:p w:rsidR="00CC741E" w:rsidRDefault="00CC741E" w:rsidP="00CC741E">
      <w:pPr>
        <w:pStyle w:val="ListParagraph"/>
        <w:jc w:val="both"/>
      </w:pPr>
      <w:r>
        <w:t xml:space="preserve">The volume required has been studied taking into account the volume of pumping during the hours and the consumption estimated during the day among the beneficiaries, with two picks of consumption (at the beginning of the morning and in late afternoon). </w:t>
      </w:r>
      <w:r w:rsidR="00060027">
        <w:t>Moreover,</w:t>
      </w:r>
      <w:r>
        <w:t xml:space="preserve"> the </w:t>
      </w:r>
      <w:r w:rsidR="00060027">
        <w:t>complete</w:t>
      </w:r>
      <w:r>
        <w:t xml:space="preserve"> vol</w:t>
      </w:r>
      <w:r w:rsidR="00060027">
        <w:t>u</w:t>
      </w:r>
      <w:r>
        <w:t>me of the tank mu</w:t>
      </w:r>
      <w:r w:rsidR="00060027">
        <w:t>st cover the water needs for emergency (15 litres/person/day) of the population supplied for one complete day.</w:t>
      </w:r>
    </w:p>
    <w:p w:rsidR="00FC6127" w:rsidRPr="00CC741E" w:rsidRDefault="00060027" w:rsidP="00FC6127">
      <w:pPr>
        <w:pStyle w:val="ListParagraph"/>
        <w:jc w:val="both"/>
      </w:pPr>
      <w:r>
        <w:t>Due to the existing risk of fire in the camps, it</w:t>
      </w:r>
      <w:r w:rsidR="00FE7BE7">
        <w:t xml:space="preserve"> is required also a minimum of </w:t>
      </w:r>
      <w:r>
        <w:t xml:space="preserve">10% extra capacity for firefighting. This volume should be self-contained for exclusive use in case of emergency. It could be use a different storage or a system of valves at different heights in the same water tank used for distribution. </w:t>
      </w:r>
    </w:p>
    <w:p w:rsidR="00CC741E" w:rsidRDefault="00CC741E" w:rsidP="00CC741E">
      <w:pPr>
        <w:pStyle w:val="ListParagraph"/>
        <w:jc w:val="both"/>
        <w:rPr>
          <w:caps/>
        </w:rPr>
      </w:pPr>
    </w:p>
    <w:p w:rsidR="00E4737B" w:rsidRDefault="00E4737B" w:rsidP="00722C6C">
      <w:pPr>
        <w:pStyle w:val="ListParagraph"/>
        <w:numPr>
          <w:ilvl w:val="0"/>
          <w:numId w:val="1"/>
        </w:numPr>
        <w:jc w:val="both"/>
        <w:rPr>
          <w:caps/>
        </w:rPr>
      </w:pPr>
      <w:r>
        <w:rPr>
          <w:caps/>
        </w:rPr>
        <w:t>pipelines</w:t>
      </w:r>
    </w:p>
    <w:p w:rsidR="00060027" w:rsidRDefault="00FC6127" w:rsidP="00060027">
      <w:pPr>
        <w:pStyle w:val="ListParagraph"/>
        <w:jc w:val="both"/>
      </w:pPr>
      <w:r>
        <w:t xml:space="preserve">It will be used PE pipes for distribution purposes and it is suggested the use of butt fusion technology for a </w:t>
      </w:r>
      <w:r w:rsidRPr="00FC6127">
        <w:t xml:space="preserve">reliable, robust and durable jointing </w:t>
      </w:r>
      <w:r>
        <w:t xml:space="preserve">of </w:t>
      </w:r>
      <w:r w:rsidRPr="00FC6127">
        <w:t>pipe</w:t>
      </w:r>
      <w:r>
        <w:t>s.</w:t>
      </w:r>
    </w:p>
    <w:p w:rsidR="00FC6127" w:rsidRDefault="00FC6127" w:rsidP="00060027">
      <w:pPr>
        <w:pStyle w:val="ListParagraph"/>
        <w:jc w:val="both"/>
      </w:pPr>
      <w:r>
        <w:t xml:space="preserve">The pies must be </w:t>
      </w:r>
      <w:r w:rsidRPr="00FC6127">
        <w:t>completely protected by sieved material (layers of 10 cm below and above the pipe)</w:t>
      </w:r>
      <w:r>
        <w:t>.</w:t>
      </w:r>
    </w:p>
    <w:p w:rsidR="00FC6127" w:rsidRDefault="00FC6127" w:rsidP="00060027">
      <w:pPr>
        <w:pStyle w:val="ListParagraph"/>
        <w:jc w:val="both"/>
      </w:pPr>
      <w:r>
        <w:t>Every branch of the system will have a control valve (inside of a manhole/valve box)</w:t>
      </w:r>
      <w:r w:rsidR="00D00E0F">
        <w:t xml:space="preserve"> for </w:t>
      </w:r>
      <w:r w:rsidR="003E05AF">
        <w:t>easier</w:t>
      </w:r>
      <w:r w:rsidR="00D00E0F">
        <w:t xml:space="preserve"> maintenance and control of the system.</w:t>
      </w:r>
    </w:p>
    <w:p w:rsidR="00D00E0F" w:rsidRPr="00060027" w:rsidRDefault="00D00E0F" w:rsidP="00060027">
      <w:pPr>
        <w:pStyle w:val="ListParagraph"/>
        <w:jc w:val="both"/>
      </w:pPr>
      <w:r>
        <w:t>In case of a pipeline is passing through a high point where there has not been installed a tap stand, it is essential the installation of an air release valve.</w:t>
      </w:r>
    </w:p>
    <w:p w:rsidR="00060027" w:rsidRDefault="00060027" w:rsidP="00060027">
      <w:pPr>
        <w:pStyle w:val="ListParagraph"/>
        <w:jc w:val="both"/>
        <w:rPr>
          <w:caps/>
        </w:rPr>
      </w:pPr>
    </w:p>
    <w:p w:rsidR="00A72AFE" w:rsidRDefault="00A72AFE" w:rsidP="00F90D92">
      <w:pPr>
        <w:jc w:val="both"/>
        <w:rPr>
          <w:b/>
          <w:caps/>
        </w:rPr>
      </w:pPr>
      <w:r w:rsidRPr="00BB5D7C">
        <w:rPr>
          <w:b/>
          <w:caps/>
        </w:rPr>
        <w:lastRenderedPageBreak/>
        <w:t>Guidance for coordi</w:t>
      </w:r>
      <w:r w:rsidR="00CC741E">
        <w:rPr>
          <w:b/>
          <w:caps/>
        </w:rPr>
        <w:t xml:space="preserve">nate the implementing partners </w:t>
      </w:r>
    </w:p>
    <w:p w:rsidR="00BB5D7C" w:rsidRPr="00BB5D7C" w:rsidRDefault="00BB5D7C" w:rsidP="00F90D92">
      <w:pPr>
        <w:jc w:val="both"/>
      </w:pPr>
    </w:p>
    <w:p w:rsidR="00A72AFE" w:rsidRDefault="00D00E0F" w:rsidP="00F90D92">
      <w:pPr>
        <w:jc w:val="both"/>
      </w:pPr>
      <w:r w:rsidRPr="000D602F">
        <w:rPr>
          <w:noProof/>
          <w:lang w:eastAsia="en-GB"/>
        </w:rPr>
        <w:drawing>
          <wp:inline distT="0" distB="0" distL="0" distR="0" wp14:anchorId="28290E2B" wp14:editId="4A114B35">
            <wp:extent cx="5486400" cy="6936105"/>
            <wp:effectExtent l="19050" t="19050" r="76200" b="3619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7660D" w:rsidRDefault="0067660D" w:rsidP="00F90D92">
      <w:pPr>
        <w:jc w:val="both"/>
      </w:pPr>
      <w:r>
        <w:br w:type="page"/>
      </w:r>
    </w:p>
    <w:p w:rsidR="00F90D92" w:rsidRDefault="0067660D" w:rsidP="00F90D92">
      <w:pPr>
        <w:jc w:val="both"/>
        <w:rPr>
          <w:b/>
        </w:rPr>
      </w:pPr>
      <w:r>
        <w:rPr>
          <w:b/>
        </w:rPr>
        <w:lastRenderedPageBreak/>
        <w:t>ANNEX 1: CODING SYSTEM</w:t>
      </w:r>
    </w:p>
    <w:p w:rsidR="0067660D" w:rsidRDefault="00E308CC" w:rsidP="0067660D">
      <w:pPr>
        <w:jc w:val="both"/>
        <w:rPr>
          <w:b/>
        </w:rPr>
      </w:pPr>
      <w:r>
        <w:rPr>
          <w:b/>
        </w:rPr>
        <w:t>ANNEX 2: COM</w:t>
      </w:r>
      <w:r w:rsidR="0067660D">
        <w:rPr>
          <w:b/>
        </w:rPr>
        <w:t>MUNITY ENGAGEMENT PROCESS</w:t>
      </w:r>
    </w:p>
    <w:p w:rsidR="0067660D" w:rsidRDefault="0067660D" w:rsidP="00F90D92">
      <w:pPr>
        <w:jc w:val="both"/>
        <w:rPr>
          <w:b/>
        </w:rPr>
      </w:pPr>
      <w:r>
        <w:rPr>
          <w:b/>
        </w:rPr>
        <w:t>ANNEX 3: PRODUCTION BOREHO</w:t>
      </w:r>
      <w:r w:rsidR="0038091F">
        <w:rPr>
          <w:b/>
        </w:rPr>
        <w:t xml:space="preserve">LES </w:t>
      </w:r>
    </w:p>
    <w:p w:rsidR="00EF79C4" w:rsidRPr="002A685F" w:rsidRDefault="002A685F" w:rsidP="002A685F">
      <w:pPr>
        <w:numPr>
          <w:ilvl w:val="0"/>
          <w:numId w:val="4"/>
        </w:numPr>
        <w:jc w:val="both"/>
        <w:rPr>
          <w:b/>
        </w:rPr>
      </w:pPr>
      <w:r>
        <w:rPr>
          <w:b/>
        </w:rPr>
        <w:t xml:space="preserve">Bill of Quantity (6” </w:t>
      </w:r>
      <w:r w:rsidR="00FE7BE7" w:rsidRPr="002A685F">
        <w:rPr>
          <w:b/>
        </w:rPr>
        <w:t>casing)</w:t>
      </w:r>
    </w:p>
    <w:p w:rsidR="00EF79C4" w:rsidRPr="002A685F" w:rsidRDefault="00FE7BE7" w:rsidP="002A685F">
      <w:pPr>
        <w:numPr>
          <w:ilvl w:val="0"/>
          <w:numId w:val="4"/>
        </w:numPr>
        <w:jc w:val="both"/>
        <w:rPr>
          <w:b/>
        </w:rPr>
      </w:pPr>
      <w:r w:rsidRPr="002A685F">
        <w:rPr>
          <w:b/>
        </w:rPr>
        <w:t>Technical specifications</w:t>
      </w:r>
    </w:p>
    <w:p w:rsidR="00EF79C4" w:rsidRDefault="00FE7BE7" w:rsidP="002A685F">
      <w:pPr>
        <w:numPr>
          <w:ilvl w:val="0"/>
          <w:numId w:val="4"/>
        </w:numPr>
        <w:jc w:val="both"/>
        <w:rPr>
          <w:b/>
        </w:rPr>
      </w:pPr>
      <w:r w:rsidRPr="002A685F">
        <w:rPr>
          <w:b/>
        </w:rPr>
        <w:t>Bore log template</w:t>
      </w:r>
    </w:p>
    <w:p w:rsidR="00D44ED8" w:rsidRPr="002A685F" w:rsidRDefault="00D44ED8" w:rsidP="002A685F">
      <w:pPr>
        <w:numPr>
          <w:ilvl w:val="0"/>
          <w:numId w:val="4"/>
        </w:numPr>
        <w:jc w:val="both"/>
        <w:rPr>
          <w:b/>
        </w:rPr>
      </w:pPr>
      <w:r>
        <w:rPr>
          <w:b/>
        </w:rPr>
        <w:t>Pumping test guide</w:t>
      </w:r>
    </w:p>
    <w:p w:rsidR="0067660D" w:rsidRDefault="00FE2D43" w:rsidP="00F90D92">
      <w:pPr>
        <w:jc w:val="both"/>
        <w:rPr>
          <w:b/>
        </w:rPr>
      </w:pPr>
      <w:r>
        <w:rPr>
          <w:b/>
        </w:rPr>
        <w:t>ANNEX 4: SOLAR PUMPI</w:t>
      </w:r>
      <w:r w:rsidR="0067660D">
        <w:rPr>
          <w:b/>
        </w:rPr>
        <w:t>NG SYSTEM PROPOSED AND TECHNICAL SPECIFICATIONS</w:t>
      </w:r>
    </w:p>
    <w:p w:rsidR="002A685F" w:rsidRDefault="002A685F" w:rsidP="002A685F">
      <w:pPr>
        <w:numPr>
          <w:ilvl w:val="0"/>
          <w:numId w:val="5"/>
        </w:numPr>
        <w:jc w:val="both"/>
        <w:rPr>
          <w:b/>
        </w:rPr>
      </w:pPr>
      <w:r w:rsidRPr="002A685F">
        <w:rPr>
          <w:b/>
        </w:rPr>
        <w:t xml:space="preserve">Technical specifications </w:t>
      </w:r>
      <w:r w:rsidR="00A12627">
        <w:rPr>
          <w:b/>
        </w:rPr>
        <w:t>minimum requirements</w:t>
      </w:r>
      <w:r w:rsidRPr="002A685F">
        <w:rPr>
          <w:b/>
        </w:rPr>
        <w:t xml:space="preserve"> </w:t>
      </w:r>
    </w:p>
    <w:p w:rsidR="00834063" w:rsidRPr="002A685F" w:rsidRDefault="00834063" w:rsidP="00834063">
      <w:pPr>
        <w:numPr>
          <w:ilvl w:val="0"/>
          <w:numId w:val="5"/>
        </w:numPr>
        <w:jc w:val="both"/>
        <w:rPr>
          <w:b/>
        </w:rPr>
      </w:pPr>
      <w:r w:rsidRPr="00834063">
        <w:rPr>
          <w:b/>
        </w:rPr>
        <w:t>Sample for Water Solar Pumping System Tender</w:t>
      </w:r>
    </w:p>
    <w:p w:rsidR="00EF79C4" w:rsidRPr="002A685F" w:rsidRDefault="009C08D3" w:rsidP="002A685F">
      <w:pPr>
        <w:numPr>
          <w:ilvl w:val="0"/>
          <w:numId w:val="5"/>
        </w:numPr>
        <w:jc w:val="both"/>
        <w:rPr>
          <w:b/>
        </w:rPr>
      </w:pPr>
      <w:r>
        <w:rPr>
          <w:b/>
        </w:rPr>
        <w:t>Solar systems proposed</w:t>
      </w:r>
      <w:r w:rsidR="00FE7BE7" w:rsidRPr="002A685F">
        <w:rPr>
          <w:b/>
        </w:rPr>
        <w:t xml:space="preserve"> and technical specifications x 6 times including:</w:t>
      </w:r>
    </w:p>
    <w:p w:rsidR="00EF79C4" w:rsidRPr="002A685F" w:rsidRDefault="00FE7BE7" w:rsidP="002A685F">
      <w:pPr>
        <w:numPr>
          <w:ilvl w:val="1"/>
          <w:numId w:val="5"/>
        </w:numPr>
        <w:jc w:val="both"/>
        <w:rPr>
          <w:b/>
        </w:rPr>
      </w:pPr>
      <w:r w:rsidRPr="002A685F">
        <w:rPr>
          <w:b/>
        </w:rPr>
        <w:t>Irradiation and output expected</w:t>
      </w:r>
    </w:p>
    <w:p w:rsidR="00EF79C4" w:rsidRPr="002A685F" w:rsidRDefault="00FE7BE7" w:rsidP="002A685F">
      <w:pPr>
        <w:numPr>
          <w:ilvl w:val="1"/>
          <w:numId w:val="5"/>
        </w:numPr>
        <w:jc w:val="both"/>
        <w:rPr>
          <w:b/>
        </w:rPr>
      </w:pPr>
      <w:r w:rsidRPr="002A685F">
        <w:rPr>
          <w:b/>
        </w:rPr>
        <w:t>System characteristics</w:t>
      </w:r>
    </w:p>
    <w:p w:rsidR="00EF79C4" w:rsidRPr="002A685F" w:rsidRDefault="00FE7BE7" w:rsidP="002A685F">
      <w:pPr>
        <w:numPr>
          <w:ilvl w:val="1"/>
          <w:numId w:val="5"/>
        </w:numPr>
        <w:jc w:val="both"/>
        <w:rPr>
          <w:b/>
        </w:rPr>
      </w:pPr>
      <w:r w:rsidRPr="002A685F">
        <w:rPr>
          <w:b/>
        </w:rPr>
        <w:t>Wiring diagram</w:t>
      </w:r>
    </w:p>
    <w:p w:rsidR="00EF79C4" w:rsidRPr="002A685F" w:rsidRDefault="00FE7BE7" w:rsidP="002A685F">
      <w:pPr>
        <w:numPr>
          <w:ilvl w:val="1"/>
          <w:numId w:val="5"/>
        </w:numPr>
        <w:jc w:val="both"/>
        <w:rPr>
          <w:b/>
        </w:rPr>
      </w:pPr>
      <w:r w:rsidRPr="002A685F">
        <w:rPr>
          <w:b/>
        </w:rPr>
        <w:t>Solar system layout</w:t>
      </w:r>
    </w:p>
    <w:p w:rsidR="00EF79C4" w:rsidRPr="002A685F" w:rsidRDefault="00FE7BE7" w:rsidP="002A685F">
      <w:pPr>
        <w:numPr>
          <w:ilvl w:val="1"/>
          <w:numId w:val="5"/>
        </w:numPr>
        <w:jc w:val="both"/>
        <w:rPr>
          <w:b/>
        </w:rPr>
      </w:pPr>
      <w:r w:rsidRPr="002A685F">
        <w:rPr>
          <w:b/>
        </w:rPr>
        <w:t>Pump technical data</w:t>
      </w:r>
    </w:p>
    <w:p w:rsidR="00EF79C4" w:rsidRPr="002A685F" w:rsidRDefault="00FE7BE7" w:rsidP="002A685F">
      <w:pPr>
        <w:numPr>
          <w:ilvl w:val="1"/>
          <w:numId w:val="5"/>
        </w:numPr>
        <w:jc w:val="both"/>
        <w:rPr>
          <w:b/>
        </w:rPr>
      </w:pPr>
      <w:r w:rsidRPr="002A685F">
        <w:rPr>
          <w:b/>
        </w:rPr>
        <w:t>Accessories technical data</w:t>
      </w:r>
    </w:p>
    <w:p w:rsidR="00EF79C4" w:rsidRPr="002A685F" w:rsidRDefault="00FE7BE7" w:rsidP="002A685F">
      <w:pPr>
        <w:numPr>
          <w:ilvl w:val="0"/>
          <w:numId w:val="5"/>
        </w:numPr>
        <w:jc w:val="both"/>
        <w:rPr>
          <w:b/>
        </w:rPr>
      </w:pPr>
      <w:r w:rsidRPr="002A685F">
        <w:rPr>
          <w:b/>
        </w:rPr>
        <w:t>Resume of solar systems proposed</w:t>
      </w:r>
    </w:p>
    <w:p w:rsidR="00EF79C4" w:rsidRPr="002A685F" w:rsidRDefault="00FE7BE7" w:rsidP="002A685F">
      <w:pPr>
        <w:numPr>
          <w:ilvl w:val="0"/>
          <w:numId w:val="5"/>
        </w:numPr>
        <w:jc w:val="both"/>
        <w:rPr>
          <w:b/>
        </w:rPr>
      </w:pPr>
      <w:r w:rsidRPr="002A685F">
        <w:rPr>
          <w:b/>
        </w:rPr>
        <w:t>Structure for PV modules design x 3 times</w:t>
      </w:r>
    </w:p>
    <w:p w:rsidR="0067660D" w:rsidRDefault="00571E1B" w:rsidP="00F90D92">
      <w:pPr>
        <w:jc w:val="both"/>
        <w:rPr>
          <w:b/>
        </w:rPr>
      </w:pPr>
      <w:r>
        <w:rPr>
          <w:b/>
        </w:rPr>
        <w:t>ANNEX</w:t>
      </w:r>
      <w:r w:rsidR="0067660D">
        <w:rPr>
          <w:b/>
        </w:rPr>
        <w:t xml:space="preserve"> 5: DOSING PUMP VARIABLE RATE SPECIFICATIONS AND INSTALLATION</w:t>
      </w:r>
      <w:r>
        <w:rPr>
          <w:b/>
        </w:rPr>
        <w:t xml:space="preserve"> PROCEDURE</w:t>
      </w:r>
    </w:p>
    <w:p w:rsidR="00EF79C4" w:rsidRPr="002A685F" w:rsidRDefault="00FE7BE7" w:rsidP="002A685F">
      <w:pPr>
        <w:numPr>
          <w:ilvl w:val="0"/>
          <w:numId w:val="6"/>
        </w:numPr>
        <w:jc w:val="both"/>
        <w:rPr>
          <w:b/>
        </w:rPr>
      </w:pPr>
      <w:r w:rsidRPr="002A685F">
        <w:rPr>
          <w:b/>
        </w:rPr>
        <w:t>Variable rate dosing pump 12 V technical specifications</w:t>
      </w:r>
    </w:p>
    <w:p w:rsidR="00EF79C4" w:rsidRPr="002A685F" w:rsidRDefault="00FE7BE7" w:rsidP="002A685F">
      <w:pPr>
        <w:numPr>
          <w:ilvl w:val="0"/>
          <w:numId w:val="6"/>
        </w:numPr>
        <w:jc w:val="both"/>
        <w:rPr>
          <w:b/>
        </w:rPr>
      </w:pPr>
      <w:r w:rsidRPr="002A685F">
        <w:rPr>
          <w:b/>
        </w:rPr>
        <w:t>Installation manual</w:t>
      </w:r>
    </w:p>
    <w:p w:rsidR="00571E1B" w:rsidRDefault="005C2914" w:rsidP="00F90D92">
      <w:pPr>
        <w:jc w:val="both"/>
        <w:rPr>
          <w:b/>
        </w:rPr>
      </w:pPr>
      <w:r>
        <w:rPr>
          <w:b/>
        </w:rPr>
        <w:t>ANNEX 6: WATER TANKS AND SOIL STABILIZATION</w:t>
      </w:r>
    </w:p>
    <w:p w:rsidR="00EF79C4" w:rsidRPr="002A685F" w:rsidRDefault="00B21568" w:rsidP="002A685F">
      <w:pPr>
        <w:numPr>
          <w:ilvl w:val="0"/>
          <w:numId w:val="7"/>
        </w:numPr>
        <w:jc w:val="both"/>
        <w:rPr>
          <w:b/>
        </w:rPr>
      </w:pPr>
      <w:r>
        <w:rPr>
          <w:b/>
        </w:rPr>
        <w:t>Guide Installation</w:t>
      </w:r>
      <w:r w:rsidR="00FE7BE7" w:rsidRPr="002A685F">
        <w:rPr>
          <w:b/>
        </w:rPr>
        <w:t xml:space="preserve"> for Oxfam Tank</w:t>
      </w:r>
    </w:p>
    <w:p w:rsidR="00EF79C4" w:rsidRPr="002A685F" w:rsidRDefault="00FE7BE7" w:rsidP="002A685F">
      <w:pPr>
        <w:numPr>
          <w:ilvl w:val="0"/>
          <w:numId w:val="7"/>
        </w:numPr>
        <w:jc w:val="both"/>
        <w:rPr>
          <w:b/>
        </w:rPr>
      </w:pPr>
      <w:r w:rsidRPr="002A685F">
        <w:rPr>
          <w:b/>
        </w:rPr>
        <w:t>BoQ, design and construction methodology for ferro-cement tank</w:t>
      </w:r>
    </w:p>
    <w:p w:rsidR="00EF79C4" w:rsidRPr="002A685F" w:rsidRDefault="00FE7BE7" w:rsidP="002A685F">
      <w:pPr>
        <w:numPr>
          <w:ilvl w:val="0"/>
          <w:numId w:val="7"/>
        </w:numPr>
        <w:jc w:val="both"/>
        <w:rPr>
          <w:b/>
        </w:rPr>
      </w:pPr>
      <w:r w:rsidRPr="002A685F">
        <w:rPr>
          <w:b/>
        </w:rPr>
        <w:t>Comparative table for tanks installation</w:t>
      </w:r>
    </w:p>
    <w:p w:rsidR="00EF79C4" w:rsidRPr="002A685F" w:rsidRDefault="00FE7BE7" w:rsidP="002A685F">
      <w:pPr>
        <w:numPr>
          <w:ilvl w:val="0"/>
          <w:numId w:val="7"/>
        </w:numPr>
        <w:jc w:val="both"/>
        <w:rPr>
          <w:b/>
        </w:rPr>
      </w:pPr>
      <w:r w:rsidRPr="002A685F">
        <w:rPr>
          <w:b/>
        </w:rPr>
        <w:t>Design</w:t>
      </w:r>
      <w:r>
        <w:rPr>
          <w:b/>
        </w:rPr>
        <w:t xml:space="preserve"> and BoQ for concrete platform </w:t>
      </w:r>
      <w:r w:rsidRPr="002A685F">
        <w:rPr>
          <w:b/>
        </w:rPr>
        <w:t>to elevate Oxfam tank.</w:t>
      </w:r>
    </w:p>
    <w:p w:rsidR="00EF79C4" w:rsidRPr="002A685F" w:rsidRDefault="00FE7BE7" w:rsidP="002A685F">
      <w:pPr>
        <w:numPr>
          <w:ilvl w:val="0"/>
          <w:numId w:val="7"/>
        </w:numPr>
        <w:jc w:val="both"/>
        <w:rPr>
          <w:b/>
        </w:rPr>
      </w:pPr>
      <w:r w:rsidRPr="002A685F">
        <w:rPr>
          <w:b/>
        </w:rPr>
        <w:lastRenderedPageBreak/>
        <w:t xml:space="preserve">Soil stabilization and drainage </w:t>
      </w:r>
    </w:p>
    <w:p w:rsidR="002A685F" w:rsidRDefault="002A685F" w:rsidP="00F90D92">
      <w:pPr>
        <w:jc w:val="both"/>
        <w:rPr>
          <w:b/>
        </w:rPr>
      </w:pPr>
    </w:p>
    <w:p w:rsidR="00571E1B" w:rsidRDefault="00571E1B" w:rsidP="00F90D92">
      <w:pPr>
        <w:jc w:val="both"/>
        <w:rPr>
          <w:b/>
        </w:rPr>
      </w:pPr>
      <w:r>
        <w:rPr>
          <w:b/>
        </w:rPr>
        <w:t xml:space="preserve">ANNEX 7: </w:t>
      </w:r>
      <w:r w:rsidR="00A94ABF">
        <w:rPr>
          <w:b/>
        </w:rPr>
        <w:t>LAYOUTS</w:t>
      </w:r>
    </w:p>
    <w:p w:rsidR="00EF79C4" w:rsidRPr="002A685F" w:rsidRDefault="00FE7BE7" w:rsidP="002A685F">
      <w:pPr>
        <w:numPr>
          <w:ilvl w:val="0"/>
          <w:numId w:val="8"/>
        </w:numPr>
        <w:jc w:val="both"/>
        <w:rPr>
          <w:b/>
        </w:rPr>
      </w:pPr>
      <w:r w:rsidRPr="002A685F">
        <w:rPr>
          <w:b/>
        </w:rPr>
        <w:t xml:space="preserve">Layouts of water system per WDZ </w:t>
      </w:r>
    </w:p>
    <w:p w:rsidR="002A685F" w:rsidRPr="002A685F" w:rsidRDefault="00FE7BE7" w:rsidP="00F90D92">
      <w:pPr>
        <w:numPr>
          <w:ilvl w:val="0"/>
          <w:numId w:val="8"/>
        </w:numPr>
        <w:jc w:val="both"/>
        <w:rPr>
          <w:b/>
        </w:rPr>
      </w:pPr>
      <w:r w:rsidRPr="002A685F">
        <w:rPr>
          <w:b/>
        </w:rPr>
        <w:t xml:space="preserve">Layouts of water distribution per camps </w:t>
      </w:r>
    </w:p>
    <w:p w:rsidR="00A94ABF" w:rsidRDefault="00A94ABF" w:rsidP="00F90D92">
      <w:pPr>
        <w:jc w:val="both"/>
        <w:rPr>
          <w:b/>
        </w:rPr>
      </w:pPr>
      <w:r>
        <w:rPr>
          <w:b/>
        </w:rPr>
        <w:t xml:space="preserve">ANNEX 8: </w:t>
      </w:r>
      <w:r w:rsidR="0038091F">
        <w:rPr>
          <w:b/>
        </w:rPr>
        <w:t>OPERATION AND MAINTENANCE PLAN</w:t>
      </w:r>
    </w:p>
    <w:p w:rsidR="00EF79C4" w:rsidRPr="002A685F" w:rsidRDefault="00FE7BE7" w:rsidP="002A685F">
      <w:pPr>
        <w:numPr>
          <w:ilvl w:val="0"/>
          <w:numId w:val="9"/>
        </w:numPr>
        <w:jc w:val="both"/>
        <w:rPr>
          <w:b/>
        </w:rPr>
      </w:pPr>
      <w:r w:rsidRPr="002A685F">
        <w:rPr>
          <w:b/>
        </w:rPr>
        <w:t>O&amp;M plan</w:t>
      </w:r>
    </w:p>
    <w:p w:rsidR="00EF79C4" w:rsidRPr="002A685F" w:rsidRDefault="00FE7BE7" w:rsidP="002A685F">
      <w:pPr>
        <w:numPr>
          <w:ilvl w:val="0"/>
          <w:numId w:val="9"/>
        </w:numPr>
        <w:jc w:val="both"/>
        <w:rPr>
          <w:b/>
        </w:rPr>
      </w:pPr>
      <w:r w:rsidRPr="002A685F">
        <w:rPr>
          <w:b/>
        </w:rPr>
        <w:t>O&amp;M cost expected</w:t>
      </w:r>
    </w:p>
    <w:p w:rsidR="002A685F" w:rsidRDefault="009E3928" w:rsidP="00F90D92">
      <w:pPr>
        <w:jc w:val="both"/>
        <w:rPr>
          <w:b/>
        </w:rPr>
      </w:pPr>
      <w:r>
        <w:rPr>
          <w:b/>
        </w:rPr>
        <w:t xml:space="preserve">ANNEX </w:t>
      </w:r>
      <w:r w:rsidR="00075248">
        <w:rPr>
          <w:b/>
        </w:rPr>
        <w:t>9:</w:t>
      </w:r>
      <w:r>
        <w:rPr>
          <w:b/>
        </w:rPr>
        <w:t xml:space="preserve"> WATER QUALITY</w:t>
      </w:r>
    </w:p>
    <w:p w:rsidR="0067660D" w:rsidRDefault="009B442D" w:rsidP="00F90D92">
      <w:pPr>
        <w:pStyle w:val="ListParagraph"/>
        <w:numPr>
          <w:ilvl w:val="0"/>
          <w:numId w:val="1"/>
        </w:numPr>
        <w:jc w:val="both"/>
        <w:rPr>
          <w:b/>
        </w:rPr>
      </w:pPr>
      <w:r>
        <w:rPr>
          <w:b/>
        </w:rPr>
        <w:t>Parameter of water quality</w:t>
      </w:r>
    </w:p>
    <w:p w:rsidR="009B442D" w:rsidRDefault="00A63E8E" w:rsidP="00F90D92">
      <w:pPr>
        <w:pStyle w:val="ListParagraph"/>
        <w:numPr>
          <w:ilvl w:val="0"/>
          <w:numId w:val="1"/>
        </w:numPr>
        <w:jc w:val="both"/>
        <w:rPr>
          <w:b/>
        </w:rPr>
      </w:pPr>
      <w:r>
        <w:rPr>
          <w:b/>
        </w:rPr>
        <w:t>Water quality surveillance protocol</w:t>
      </w:r>
    </w:p>
    <w:p w:rsidR="00A63E8E" w:rsidRDefault="00A63E8E" w:rsidP="00A63E8E">
      <w:pPr>
        <w:jc w:val="both"/>
        <w:rPr>
          <w:b/>
        </w:rPr>
      </w:pPr>
      <w:r>
        <w:rPr>
          <w:b/>
        </w:rPr>
        <w:t>ANNEX 10: PICTURES OF THE WATER NETWORK COMPONENTS</w:t>
      </w:r>
    </w:p>
    <w:p w:rsidR="002757F4" w:rsidRDefault="002757F4" w:rsidP="00A63E8E">
      <w:pPr>
        <w:jc w:val="both"/>
        <w:rPr>
          <w:b/>
        </w:rPr>
      </w:pPr>
      <w:r>
        <w:rPr>
          <w:b/>
        </w:rPr>
        <w:t xml:space="preserve">ANNEX 11: DRAWINGS OF </w:t>
      </w:r>
      <w:r w:rsidR="007335B3">
        <w:rPr>
          <w:b/>
        </w:rPr>
        <w:t>OTHER ELEMENTS FOR THE WATER NETWORK</w:t>
      </w:r>
    </w:p>
    <w:p w:rsidR="007335B3" w:rsidRDefault="007335B3" w:rsidP="007335B3">
      <w:pPr>
        <w:pStyle w:val="ListParagraph"/>
        <w:numPr>
          <w:ilvl w:val="0"/>
          <w:numId w:val="10"/>
        </w:numPr>
        <w:jc w:val="both"/>
        <w:rPr>
          <w:b/>
        </w:rPr>
      </w:pPr>
      <w:r>
        <w:rPr>
          <w:b/>
        </w:rPr>
        <w:t>Pipe Trench</w:t>
      </w:r>
    </w:p>
    <w:p w:rsidR="007335B3" w:rsidRDefault="007335B3" w:rsidP="007335B3">
      <w:pPr>
        <w:pStyle w:val="ListParagraph"/>
        <w:numPr>
          <w:ilvl w:val="0"/>
          <w:numId w:val="10"/>
        </w:numPr>
        <w:jc w:val="both"/>
        <w:rPr>
          <w:b/>
        </w:rPr>
      </w:pPr>
      <w:r>
        <w:rPr>
          <w:b/>
        </w:rPr>
        <w:t>Valve Box</w:t>
      </w:r>
    </w:p>
    <w:p w:rsidR="00D72CCA" w:rsidRPr="00D72CCA" w:rsidRDefault="007335B3" w:rsidP="00FE2D43">
      <w:pPr>
        <w:pStyle w:val="ListParagraph"/>
        <w:numPr>
          <w:ilvl w:val="0"/>
          <w:numId w:val="10"/>
        </w:numPr>
        <w:jc w:val="both"/>
        <w:rPr>
          <w:b/>
        </w:rPr>
      </w:pPr>
      <w:r>
        <w:rPr>
          <w:b/>
        </w:rPr>
        <w:t>Pump House</w:t>
      </w:r>
    </w:p>
    <w:p w:rsidR="00D72CCA" w:rsidRDefault="00D72CCA" w:rsidP="00FE2D43">
      <w:pPr>
        <w:jc w:val="both"/>
        <w:rPr>
          <w:b/>
          <w:lang w:val="fr-BE"/>
        </w:rPr>
      </w:pPr>
      <w:r w:rsidRPr="00FE2D43">
        <w:rPr>
          <w:b/>
          <w:lang w:val="fr-BE"/>
        </w:rPr>
        <w:t xml:space="preserve">ANNEX 12: </w:t>
      </w:r>
      <w:r>
        <w:rPr>
          <w:b/>
          <w:lang w:val="fr-BE"/>
        </w:rPr>
        <w:t>INFORMATION MANAGEMENT</w:t>
      </w:r>
    </w:p>
    <w:p w:rsidR="00FE2D43" w:rsidRPr="00FE2D43" w:rsidRDefault="00D72CCA" w:rsidP="00FE2D43">
      <w:pPr>
        <w:jc w:val="both"/>
        <w:rPr>
          <w:b/>
          <w:lang w:val="fr-BE"/>
        </w:rPr>
      </w:pPr>
      <w:r>
        <w:rPr>
          <w:b/>
          <w:lang w:val="fr-BE"/>
        </w:rPr>
        <w:t>ANNEX 13</w:t>
      </w:r>
      <w:r w:rsidR="00FE2D43" w:rsidRPr="00FE2D43">
        <w:rPr>
          <w:b/>
          <w:lang w:val="fr-BE"/>
        </w:rPr>
        <w:t>: CONSTRUCTION SPECIFICATIONS (VEI/DSS?)</w:t>
      </w:r>
    </w:p>
    <w:sectPr w:rsidR="00FE2D43" w:rsidRPr="00FE2D43" w:rsidSect="00DA3797">
      <w:headerReference w:type="default" r:id="rId13"/>
      <w:footerReference w:type="default" r:id="rId14"/>
      <w:pgSz w:w="11906" w:h="16838"/>
      <w:pgMar w:top="1843"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B5" w:rsidRDefault="003339B5" w:rsidP="00DA3797">
      <w:pPr>
        <w:spacing w:after="0" w:line="240" w:lineRule="auto"/>
      </w:pPr>
      <w:r>
        <w:separator/>
      </w:r>
    </w:p>
  </w:endnote>
  <w:endnote w:type="continuationSeparator" w:id="0">
    <w:p w:rsidR="003339B5" w:rsidRDefault="003339B5" w:rsidP="00DA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72899"/>
      <w:docPartObj>
        <w:docPartGallery w:val="Page Numbers (Bottom of Page)"/>
        <w:docPartUnique/>
      </w:docPartObj>
    </w:sdtPr>
    <w:sdtEndPr>
      <w:rPr>
        <w:noProof/>
      </w:rPr>
    </w:sdtEndPr>
    <w:sdtContent>
      <w:p w:rsidR="00DA3797" w:rsidRDefault="00DA3797">
        <w:pPr>
          <w:pStyle w:val="Footer"/>
          <w:jc w:val="right"/>
        </w:pPr>
        <w:r>
          <w:fldChar w:fldCharType="begin"/>
        </w:r>
        <w:r>
          <w:instrText xml:space="preserve"> PAGE   \* MERGEFORMAT </w:instrText>
        </w:r>
        <w:r>
          <w:fldChar w:fldCharType="separate"/>
        </w:r>
        <w:r w:rsidR="002122F1">
          <w:rPr>
            <w:noProof/>
          </w:rPr>
          <w:t>3</w:t>
        </w:r>
        <w:r>
          <w:rPr>
            <w:noProof/>
          </w:rPr>
          <w:fldChar w:fldCharType="end"/>
        </w:r>
      </w:p>
    </w:sdtContent>
  </w:sdt>
  <w:p w:rsidR="00DA3797" w:rsidRDefault="00DA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B5" w:rsidRDefault="003339B5" w:rsidP="00DA3797">
      <w:pPr>
        <w:spacing w:after="0" w:line="240" w:lineRule="auto"/>
      </w:pPr>
      <w:bookmarkStart w:id="0" w:name="_Hlk528226038"/>
      <w:bookmarkEnd w:id="0"/>
      <w:r>
        <w:separator/>
      </w:r>
    </w:p>
  </w:footnote>
  <w:footnote w:type="continuationSeparator" w:id="0">
    <w:p w:rsidR="003339B5" w:rsidRDefault="003339B5" w:rsidP="00DA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797" w:rsidRDefault="002122F1" w:rsidP="00DA3797">
    <w:pPr>
      <w:pStyle w:val="Header"/>
      <w:jc w:val="center"/>
    </w:pPr>
    <w:r w:rsidRPr="008258F5">
      <w:rPr>
        <w:noProof/>
        <w:sz w:val="20"/>
        <w:szCs w:val="20"/>
        <w:lang w:eastAsia="en-GB"/>
      </w:rPr>
      <w:drawing>
        <wp:anchor distT="0" distB="0" distL="114300" distR="114300" simplePos="0" relativeHeight="251657728" behindDoc="0" locked="0" layoutInCell="1" allowOverlap="1" wp14:anchorId="010C6E8A" wp14:editId="54F94506">
          <wp:simplePos x="0" y="0"/>
          <wp:positionH relativeFrom="column">
            <wp:posOffset>4295775</wp:posOffset>
          </wp:positionH>
          <wp:positionV relativeFrom="paragraph">
            <wp:posOffset>85725</wp:posOffset>
          </wp:positionV>
          <wp:extent cx="1681200" cy="615600"/>
          <wp:effectExtent l="0" t="0" r="0" b="0"/>
          <wp:wrapNone/>
          <wp:docPr id="19" name="Picture 19" descr="https://www.humanitarianresponse.info/sites/www.humanitarianresponse.info/files/1.wsh_cxb_logobanner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umanitarianresponse.info/sites/www.humanitarianresponse.info/files/1.wsh_cxb_logobanner_0.png"/>
                  <pic:cNvPicPr>
                    <a:picLocks noChangeAspect="1" noChangeArrowheads="1"/>
                  </pic:cNvPicPr>
                </pic:nvPicPr>
                <pic:blipFill rotWithShape="1">
                  <a:blip r:embed="rId1">
                    <a:extLst>
                      <a:ext uri="{28A0092B-C50C-407E-A947-70E740481C1C}">
                        <a14:useLocalDpi xmlns:a14="http://schemas.microsoft.com/office/drawing/2010/main" val="0"/>
                      </a:ext>
                    </a:extLst>
                  </a:blip>
                  <a:srcRect r="55214"/>
                  <a:stretch/>
                </pic:blipFill>
                <pic:spPr bwMode="auto">
                  <a:xfrm>
                    <a:off x="0" y="0"/>
                    <a:ext cx="1681200" cy="61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797">
      <w:rPr>
        <w:noProof/>
        <w:sz w:val="20"/>
        <w:szCs w:val="20"/>
        <w:lang w:eastAsia="en-GB"/>
      </w:rPr>
      <mc:AlternateContent>
        <mc:Choice Requires="wps">
          <w:drawing>
            <wp:anchor distT="0" distB="0" distL="114300" distR="114300" simplePos="0" relativeHeight="251656704" behindDoc="0" locked="0" layoutInCell="1" allowOverlap="1">
              <wp:simplePos x="0" y="0"/>
              <wp:positionH relativeFrom="column">
                <wp:posOffset>4600575</wp:posOffset>
              </wp:positionH>
              <wp:positionV relativeFrom="paragraph">
                <wp:posOffset>-3810</wp:posOffset>
              </wp:positionV>
              <wp:extent cx="942975" cy="847725"/>
              <wp:effectExtent l="0" t="0" r="0" b="0"/>
              <wp:wrapNone/>
              <wp:docPr id="8" name="Text Box 8"/>
              <wp:cNvGraphicFramePr/>
              <a:graphic xmlns:a="http://schemas.openxmlformats.org/drawingml/2006/main">
                <a:graphicData uri="http://schemas.microsoft.com/office/word/2010/wordprocessingShape">
                  <wps:wsp>
                    <wps:cNvSpPr txBox="1"/>
                    <wps:spPr>
                      <a:xfrm>
                        <a:off x="0" y="0"/>
                        <a:ext cx="942975" cy="847725"/>
                      </a:xfrm>
                      <a:prstGeom prst="rect">
                        <a:avLst/>
                      </a:prstGeom>
                      <a:noFill/>
                      <a:ln w="6350">
                        <a:noFill/>
                      </a:ln>
                    </wps:spPr>
                    <wps:txbx>
                      <w:txbxContent>
                        <w:p w:rsidR="00DA3797" w:rsidRDefault="00DA3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2.25pt;margin-top:-.3pt;width:74.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" filled="f" stroked="f" strokeweight=".5pt">
              <v:textbox>
                <w:txbxContent>
                  <w:p w:rsidR="00DA3797" w:rsidRDefault="00DA379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41EEF"/>
    <w:multiLevelType w:val="hybridMultilevel"/>
    <w:tmpl w:val="E5AA4C36"/>
    <w:lvl w:ilvl="0" w:tplc="17C8AA60">
      <w:start w:val="1"/>
      <w:numFmt w:val="bullet"/>
      <w:lvlText w:val="•"/>
      <w:lvlJc w:val="left"/>
      <w:pPr>
        <w:tabs>
          <w:tab w:val="num" w:pos="720"/>
        </w:tabs>
        <w:ind w:left="720" w:hanging="360"/>
      </w:pPr>
      <w:rPr>
        <w:rFonts w:ascii="Arial" w:hAnsi="Arial" w:hint="default"/>
      </w:rPr>
    </w:lvl>
    <w:lvl w:ilvl="1" w:tplc="DA5EF858" w:tentative="1">
      <w:start w:val="1"/>
      <w:numFmt w:val="bullet"/>
      <w:lvlText w:val="•"/>
      <w:lvlJc w:val="left"/>
      <w:pPr>
        <w:tabs>
          <w:tab w:val="num" w:pos="1440"/>
        </w:tabs>
        <w:ind w:left="1440" w:hanging="360"/>
      </w:pPr>
      <w:rPr>
        <w:rFonts w:ascii="Arial" w:hAnsi="Arial" w:hint="default"/>
      </w:rPr>
    </w:lvl>
    <w:lvl w:ilvl="2" w:tplc="0722F07C" w:tentative="1">
      <w:start w:val="1"/>
      <w:numFmt w:val="bullet"/>
      <w:lvlText w:val="•"/>
      <w:lvlJc w:val="left"/>
      <w:pPr>
        <w:tabs>
          <w:tab w:val="num" w:pos="2160"/>
        </w:tabs>
        <w:ind w:left="2160" w:hanging="360"/>
      </w:pPr>
      <w:rPr>
        <w:rFonts w:ascii="Arial" w:hAnsi="Arial" w:hint="default"/>
      </w:rPr>
    </w:lvl>
    <w:lvl w:ilvl="3" w:tplc="801A0602" w:tentative="1">
      <w:start w:val="1"/>
      <w:numFmt w:val="bullet"/>
      <w:lvlText w:val="•"/>
      <w:lvlJc w:val="left"/>
      <w:pPr>
        <w:tabs>
          <w:tab w:val="num" w:pos="2880"/>
        </w:tabs>
        <w:ind w:left="2880" w:hanging="360"/>
      </w:pPr>
      <w:rPr>
        <w:rFonts w:ascii="Arial" w:hAnsi="Arial" w:hint="default"/>
      </w:rPr>
    </w:lvl>
    <w:lvl w:ilvl="4" w:tplc="F26E0F0C" w:tentative="1">
      <w:start w:val="1"/>
      <w:numFmt w:val="bullet"/>
      <w:lvlText w:val="•"/>
      <w:lvlJc w:val="left"/>
      <w:pPr>
        <w:tabs>
          <w:tab w:val="num" w:pos="3600"/>
        </w:tabs>
        <w:ind w:left="3600" w:hanging="360"/>
      </w:pPr>
      <w:rPr>
        <w:rFonts w:ascii="Arial" w:hAnsi="Arial" w:hint="default"/>
      </w:rPr>
    </w:lvl>
    <w:lvl w:ilvl="5" w:tplc="BFC2FE9A" w:tentative="1">
      <w:start w:val="1"/>
      <w:numFmt w:val="bullet"/>
      <w:lvlText w:val="•"/>
      <w:lvlJc w:val="left"/>
      <w:pPr>
        <w:tabs>
          <w:tab w:val="num" w:pos="4320"/>
        </w:tabs>
        <w:ind w:left="4320" w:hanging="360"/>
      </w:pPr>
      <w:rPr>
        <w:rFonts w:ascii="Arial" w:hAnsi="Arial" w:hint="default"/>
      </w:rPr>
    </w:lvl>
    <w:lvl w:ilvl="6" w:tplc="DF08F6C2" w:tentative="1">
      <w:start w:val="1"/>
      <w:numFmt w:val="bullet"/>
      <w:lvlText w:val="•"/>
      <w:lvlJc w:val="left"/>
      <w:pPr>
        <w:tabs>
          <w:tab w:val="num" w:pos="5040"/>
        </w:tabs>
        <w:ind w:left="5040" w:hanging="360"/>
      </w:pPr>
      <w:rPr>
        <w:rFonts w:ascii="Arial" w:hAnsi="Arial" w:hint="default"/>
      </w:rPr>
    </w:lvl>
    <w:lvl w:ilvl="7" w:tplc="3A949140" w:tentative="1">
      <w:start w:val="1"/>
      <w:numFmt w:val="bullet"/>
      <w:lvlText w:val="•"/>
      <w:lvlJc w:val="left"/>
      <w:pPr>
        <w:tabs>
          <w:tab w:val="num" w:pos="5760"/>
        </w:tabs>
        <w:ind w:left="5760" w:hanging="360"/>
      </w:pPr>
      <w:rPr>
        <w:rFonts w:ascii="Arial" w:hAnsi="Arial" w:hint="default"/>
      </w:rPr>
    </w:lvl>
    <w:lvl w:ilvl="8" w:tplc="C6703C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16523D"/>
    <w:multiLevelType w:val="hybridMultilevel"/>
    <w:tmpl w:val="7B062832"/>
    <w:lvl w:ilvl="0" w:tplc="662E6E70">
      <w:start w:val="1"/>
      <w:numFmt w:val="bullet"/>
      <w:lvlText w:val="•"/>
      <w:lvlJc w:val="left"/>
      <w:pPr>
        <w:tabs>
          <w:tab w:val="num" w:pos="720"/>
        </w:tabs>
        <w:ind w:left="720" w:hanging="360"/>
      </w:pPr>
      <w:rPr>
        <w:rFonts w:ascii="Arial" w:hAnsi="Arial" w:hint="default"/>
      </w:rPr>
    </w:lvl>
    <w:lvl w:ilvl="1" w:tplc="515CA300" w:tentative="1">
      <w:start w:val="1"/>
      <w:numFmt w:val="bullet"/>
      <w:lvlText w:val="•"/>
      <w:lvlJc w:val="left"/>
      <w:pPr>
        <w:tabs>
          <w:tab w:val="num" w:pos="1440"/>
        </w:tabs>
        <w:ind w:left="1440" w:hanging="360"/>
      </w:pPr>
      <w:rPr>
        <w:rFonts w:ascii="Arial" w:hAnsi="Arial" w:hint="default"/>
      </w:rPr>
    </w:lvl>
    <w:lvl w:ilvl="2" w:tplc="B580A1CA" w:tentative="1">
      <w:start w:val="1"/>
      <w:numFmt w:val="bullet"/>
      <w:lvlText w:val="•"/>
      <w:lvlJc w:val="left"/>
      <w:pPr>
        <w:tabs>
          <w:tab w:val="num" w:pos="2160"/>
        </w:tabs>
        <w:ind w:left="2160" w:hanging="360"/>
      </w:pPr>
      <w:rPr>
        <w:rFonts w:ascii="Arial" w:hAnsi="Arial" w:hint="default"/>
      </w:rPr>
    </w:lvl>
    <w:lvl w:ilvl="3" w:tplc="2A02044A" w:tentative="1">
      <w:start w:val="1"/>
      <w:numFmt w:val="bullet"/>
      <w:lvlText w:val="•"/>
      <w:lvlJc w:val="left"/>
      <w:pPr>
        <w:tabs>
          <w:tab w:val="num" w:pos="2880"/>
        </w:tabs>
        <w:ind w:left="2880" w:hanging="360"/>
      </w:pPr>
      <w:rPr>
        <w:rFonts w:ascii="Arial" w:hAnsi="Arial" w:hint="default"/>
      </w:rPr>
    </w:lvl>
    <w:lvl w:ilvl="4" w:tplc="E57E9802" w:tentative="1">
      <w:start w:val="1"/>
      <w:numFmt w:val="bullet"/>
      <w:lvlText w:val="•"/>
      <w:lvlJc w:val="left"/>
      <w:pPr>
        <w:tabs>
          <w:tab w:val="num" w:pos="3600"/>
        </w:tabs>
        <w:ind w:left="3600" w:hanging="360"/>
      </w:pPr>
      <w:rPr>
        <w:rFonts w:ascii="Arial" w:hAnsi="Arial" w:hint="default"/>
      </w:rPr>
    </w:lvl>
    <w:lvl w:ilvl="5" w:tplc="24D0BF74" w:tentative="1">
      <w:start w:val="1"/>
      <w:numFmt w:val="bullet"/>
      <w:lvlText w:val="•"/>
      <w:lvlJc w:val="left"/>
      <w:pPr>
        <w:tabs>
          <w:tab w:val="num" w:pos="4320"/>
        </w:tabs>
        <w:ind w:left="4320" w:hanging="360"/>
      </w:pPr>
      <w:rPr>
        <w:rFonts w:ascii="Arial" w:hAnsi="Arial" w:hint="default"/>
      </w:rPr>
    </w:lvl>
    <w:lvl w:ilvl="6" w:tplc="7604F672" w:tentative="1">
      <w:start w:val="1"/>
      <w:numFmt w:val="bullet"/>
      <w:lvlText w:val="•"/>
      <w:lvlJc w:val="left"/>
      <w:pPr>
        <w:tabs>
          <w:tab w:val="num" w:pos="5040"/>
        </w:tabs>
        <w:ind w:left="5040" w:hanging="360"/>
      </w:pPr>
      <w:rPr>
        <w:rFonts w:ascii="Arial" w:hAnsi="Arial" w:hint="default"/>
      </w:rPr>
    </w:lvl>
    <w:lvl w:ilvl="7" w:tplc="0616F2C2" w:tentative="1">
      <w:start w:val="1"/>
      <w:numFmt w:val="bullet"/>
      <w:lvlText w:val="•"/>
      <w:lvlJc w:val="left"/>
      <w:pPr>
        <w:tabs>
          <w:tab w:val="num" w:pos="5760"/>
        </w:tabs>
        <w:ind w:left="5760" w:hanging="360"/>
      </w:pPr>
      <w:rPr>
        <w:rFonts w:ascii="Arial" w:hAnsi="Arial" w:hint="default"/>
      </w:rPr>
    </w:lvl>
    <w:lvl w:ilvl="8" w:tplc="BC4653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2684A5E"/>
    <w:multiLevelType w:val="hybridMultilevel"/>
    <w:tmpl w:val="975ACFE6"/>
    <w:lvl w:ilvl="0" w:tplc="32042A5C">
      <w:start w:val="1"/>
      <w:numFmt w:val="bullet"/>
      <w:lvlText w:val="•"/>
      <w:lvlJc w:val="left"/>
      <w:pPr>
        <w:tabs>
          <w:tab w:val="num" w:pos="720"/>
        </w:tabs>
        <w:ind w:left="720" w:hanging="360"/>
      </w:pPr>
      <w:rPr>
        <w:rFonts w:ascii="Times New Roman" w:hAnsi="Times New Roman" w:hint="default"/>
      </w:rPr>
    </w:lvl>
    <w:lvl w:ilvl="1" w:tplc="97CE2034" w:tentative="1">
      <w:start w:val="1"/>
      <w:numFmt w:val="bullet"/>
      <w:lvlText w:val="•"/>
      <w:lvlJc w:val="left"/>
      <w:pPr>
        <w:tabs>
          <w:tab w:val="num" w:pos="1440"/>
        </w:tabs>
        <w:ind w:left="1440" w:hanging="360"/>
      </w:pPr>
      <w:rPr>
        <w:rFonts w:ascii="Times New Roman" w:hAnsi="Times New Roman" w:hint="default"/>
      </w:rPr>
    </w:lvl>
    <w:lvl w:ilvl="2" w:tplc="C818EC82" w:tentative="1">
      <w:start w:val="1"/>
      <w:numFmt w:val="bullet"/>
      <w:lvlText w:val="•"/>
      <w:lvlJc w:val="left"/>
      <w:pPr>
        <w:tabs>
          <w:tab w:val="num" w:pos="2160"/>
        </w:tabs>
        <w:ind w:left="2160" w:hanging="360"/>
      </w:pPr>
      <w:rPr>
        <w:rFonts w:ascii="Times New Roman" w:hAnsi="Times New Roman" w:hint="default"/>
      </w:rPr>
    </w:lvl>
    <w:lvl w:ilvl="3" w:tplc="B8CC01C4" w:tentative="1">
      <w:start w:val="1"/>
      <w:numFmt w:val="bullet"/>
      <w:lvlText w:val="•"/>
      <w:lvlJc w:val="left"/>
      <w:pPr>
        <w:tabs>
          <w:tab w:val="num" w:pos="2880"/>
        </w:tabs>
        <w:ind w:left="2880" w:hanging="360"/>
      </w:pPr>
      <w:rPr>
        <w:rFonts w:ascii="Times New Roman" w:hAnsi="Times New Roman" w:hint="default"/>
      </w:rPr>
    </w:lvl>
    <w:lvl w:ilvl="4" w:tplc="265CEF24" w:tentative="1">
      <w:start w:val="1"/>
      <w:numFmt w:val="bullet"/>
      <w:lvlText w:val="•"/>
      <w:lvlJc w:val="left"/>
      <w:pPr>
        <w:tabs>
          <w:tab w:val="num" w:pos="3600"/>
        </w:tabs>
        <w:ind w:left="3600" w:hanging="360"/>
      </w:pPr>
      <w:rPr>
        <w:rFonts w:ascii="Times New Roman" w:hAnsi="Times New Roman" w:hint="default"/>
      </w:rPr>
    </w:lvl>
    <w:lvl w:ilvl="5" w:tplc="EEA82A6E" w:tentative="1">
      <w:start w:val="1"/>
      <w:numFmt w:val="bullet"/>
      <w:lvlText w:val="•"/>
      <w:lvlJc w:val="left"/>
      <w:pPr>
        <w:tabs>
          <w:tab w:val="num" w:pos="4320"/>
        </w:tabs>
        <w:ind w:left="4320" w:hanging="360"/>
      </w:pPr>
      <w:rPr>
        <w:rFonts w:ascii="Times New Roman" w:hAnsi="Times New Roman" w:hint="default"/>
      </w:rPr>
    </w:lvl>
    <w:lvl w:ilvl="6" w:tplc="3F24B52C" w:tentative="1">
      <w:start w:val="1"/>
      <w:numFmt w:val="bullet"/>
      <w:lvlText w:val="•"/>
      <w:lvlJc w:val="left"/>
      <w:pPr>
        <w:tabs>
          <w:tab w:val="num" w:pos="5040"/>
        </w:tabs>
        <w:ind w:left="5040" w:hanging="360"/>
      </w:pPr>
      <w:rPr>
        <w:rFonts w:ascii="Times New Roman" w:hAnsi="Times New Roman" w:hint="default"/>
      </w:rPr>
    </w:lvl>
    <w:lvl w:ilvl="7" w:tplc="06D2F096" w:tentative="1">
      <w:start w:val="1"/>
      <w:numFmt w:val="bullet"/>
      <w:lvlText w:val="•"/>
      <w:lvlJc w:val="left"/>
      <w:pPr>
        <w:tabs>
          <w:tab w:val="num" w:pos="5760"/>
        </w:tabs>
        <w:ind w:left="5760" w:hanging="360"/>
      </w:pPr>
      <w:rPr>
        <w:rFonts w:ascii="Times New Roman" w:hAnsi="Times New Roman" w:hint="default"/>
      </w:rPr>
    </w:lvl>
    <w:lvl w:ilvl="8" w:tplc="44A61A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E2E072B"/>
    <w:multiLevelType w:val="hybridMultilevel"/>
    <w:tmpl w:val="7F1E028A"/>
    <w:lvl w:ilvl="0" w:tplc="D9202C88">
      <w:start w:val="1"/>
      <w:numFmt w:val="bullet"/>
      <w:lvlText w:val="•"/>
      <w:lvlJc w:val="left"/>
      <w:pPr>
        <w:tabs>
          <w:tab w:val="num" w:pos="720"/>
        </w:tabs>
        <w:ind w:left="720" w:hanging="360"/>
      </w:pPr>
      <w:rPr>
        <w:rFonts w:ascii="Arial" w:hAnsi="Arial" w:hint="default"/>
      </w:rPr>
    </w:lvl>
    <w:lvl w:ilvl="1" w:tplc="EA2EA144" w:tentative="1">
      <w:start w:val="1"/>
      <w:numFmt w:val="bullet"/>
      <w:lvlText w:val="•"/>
      <w:lvlJc w:val="left"/>
      <w:pPr>
        <w:tabs>
          <w:tab w:val="num" w:pos="1440"/>
        </w:tabs>
        <w:ind w:left="1440" w:hanging="360"/>
      </w:pPr>
      <w:rPr>
        <w:rFonts w:ascii="Arial" w:hAnsi="Arial" w:hint="default"/>
      </w:rPr>
    </w:lvl>
    <w:lvl w:ilvl="2" w:tplc="2C02AC0E" w:tentative="1">
      <w:start w:val="1"/>
      <w:numFmt w:val="bullet"/>
      <w:lvlText w:val="•"/>
      <w:lvlJc w:val="left"/>
      <w:pPr>
        <w:tabs>
          <w:tab w:val="num" w:pos="2160"/>
        </w:tabs>
        <w:ind w:left="2160" w:hanging="360"/>
      </w:pPr>
      <w:rPr>
        <w:rFonts w:ascii="Arial" w:hAnsi="Arial" w:hint="default"/>
      </w:rPr>
    </w:lvl>
    <w:lvl w:ilvl="3" w:tplc="13D0875A" w:tentative="1">
      <w:start w:val="1"/>
      <w:numFmt w:val="bullet"/>
      <w:lvlText w:val="•"/>
      <w:lvlJc w:val="left"/>
      <w:pPr>
        <w:tabs>
          <w:tab w:val="num" w:pos="2880"/>
        </w:tabs>
        <w:ind w:left="2880" w:hanging="360"/>
      </w:pPr>
      <w:rPr>
        <w:rFonts w:ascii="Arial" w:hAnsi="Arial" w:hint="default"/>
      </w:rPr>
    </w:lvl>
    <w:lvl w:ilvl="4" w:tplc="1232742E" w:tentative="1">
      <w:start w:val="1"/>
      <w:numFmt w:val="bullet"/>
      <w:lvlText w:val="•"/>
      <w:lvlJc w:val="left"/>
      <w:pPr>
        <w:tabs>
          <w:tab w:val="num" w:pos="3600"/>
        </w:tabs>
        <w:ind w:left="3600" w:hanging="360"/>
      </w:pPr>
      <w:rPr>
        <w:rFonts w:ascii="Arial" w:hAnsi="Arial" w:hint="default"/>
      </w:rPr>
    </w:lvl>
    <w:lvl w:ilvl="5" w:tplc="896C746C" w:tentative="1">
      <w:start w:val="1"/>
      <w:numFmt w:val="bullet"/>
      <w:lvlText w:val="•"/>
      <w:lvlJc w:val="left"/>
      <w:pPr>
        <w:tabs>
          <w:tab w:val="num" w:pos="4320"/>
        </w:tabs>
        <w:ind w:left="4320" w:hanging="360"/>
      </w:pPr>
      <w:rPr>
        <w:rFonts w:ascii="Arial" w:hAnsi="Arial" w:hint="default"/>
      </w:rPr>
    </w:lvl>
    <w:lvl w:ilvl="6" w:tplc="D1844AFC" w:tentative="1">
      <w:start w:val="1"/>
      <w:numFmt w:val="bullet"/>
      <w:lvlText w:val="•"/>
      <w:lvlJc w:val="left"/>
      <w:pPr>
        <w:tabs>
          <w:tab w:val="num" w:pos="5040"/>
        </w:tabs>
        <w:ind w:left="5040" w:hanging="360"/>
      </w:pPr>
      <w:rPr>
        <w:rFonts w:ascii="Arial" w:hAnsi="Arial" w:hint="default"/>
      </w:rPr>
    </w:lvl>
    <w:lvl w:ilvl="7" w:tplc="27241634" w:tentative="1">
      <w:start w:val="1"/>
      <w:numFmt w:val="bullet"/>
      <w:lvlText w:val="•"/>
      <w:lvlJc w:val="left"/>
      <w:pPr>
        <w:tabs>
          <w:tab w:val="num" w:pos="5760"/>
        </w:tabs>
        <w:ind w:left="5760" w:hanging="360"/>
      </w:pPr>
      <w:rPr>
        <w:rFonts w:ascii="Arial" w:hAnsi="Arial" w:hint="default"/>
      </w:rPr>
    </w:lvl>
    <w:lvl w:ilvl="8" w:tplc="13B422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6E53DD"/>
    <w:multiLevelType w:val="hybridMultilevel"/>
    <w:tmpl w:val="28A0C590"/>
    <w:lvl w:ilvl="0" w:tplc="DF4AC2D6">
      <w:start w:val="1"/>
      <w:numFmt w:val="bullet"/>
      <w:lvlText w:val="•"/>
      <w:lvlJc w:val="left"/>
      <w:pPr>
        <w:tabs>
          <w:tab w:val="num" w:pos="720"/>
        </w:tabs>
        <w:ind w:left="720" w:hanging="360"/>
      </w:pPr>
      <w:rPr>
        <w:rFonts w:ascii="Arial" w:hAnsi="Arial" w:hint="default"/>
      </w:rPr>
    </w:lvl>
    <w:lvl w:ilvl="1" w:tplc="333E5A74" w:tentative="1">
      <w:start w:val="1"/>
      <w:numFmt w:val="bullet"/>
      <w:lvlText w:val="•"/>
      <w:lvlJc w:val="left"/>
      <w:pPr>
        <w:tabs>
          <w:tab w:val="num" w:pos="1440"/>
        </w:tabs>
        <w:ind w:left="1440" w:hanging="360"/>
      </w:pPr>
      <w:rPr>
        <w:rFonts w:ascii="Arial" w:hAnsi="Arial" w:hint="default"/>
      </w:rPr>
    </w:lvl>
    <w:lvl w:ilvl="2" w:tplc="91665CDA" w:tentative="1">
      <w:start w:val="1"/>
      <w:numFmt w:val="bullet"/>
      <w:lvlText w:val="•"/>
      <w:lvlJc w:val="left"/>
      <w:pPr>
        <w:tabs>
          <w:tab w:val="num" w:pos="2160"/>
        </w:tabs>
        <w:ind w:left="2160" w:hanging="360"/>
      </w:pPr>
      <w:rPr>
        <w:rFonts w:ascii="Arial" w:hAnsi="Arial" w:hint="default"/>
      </w:rPr>
    </w:lvl>
    <w:lvl w:ilvl="3" w:tplc="927E85CA" w:tentative="1">
      <w:start w:val="1"/>
      <w:numFmt w:val="bullet"/>
      <w:lvlText w:val="•"/>
      <w:lvlJc w:val="left"/>
      <w:pPr>
        <w:tabs>
          <w:tab w:val="num" w:pos="2880"/>
        </w:tabs>
        <w:ind w:left="2880" w:hanging="360"/>
      </w:pPr>
      <w:rPr>
        <w:rFonts w:ascii="Arial" w:hAnsi="Arial" w:hint="default"/>
      </w:rPr>
    </w:lvl>
    <w:lvl w:ilvl="4" w:tplc="0414E19A" w:tentative="1">
      <w:start w:val="1"/>
      <w:numFmt w:val="bullet"/>
      <w:lvlText w:val="•"/>
      <w:lvlJc w:val="left"/>
      <w:pPr>
        <w:tabs>
          <w:tab w:val="num" w:pos="3600"/>
        </w:tabs>
        <w:ind w:left="3600" w:hanging="360"/>
      </w:pPr>
      <w:rPr>
        <w:rFonts w:ascii="Arial" w:hAnsi="Arial" w:hint="default"/>
      </w:rPr>
    </w:lvl>
    <w:lvl w:ilvl="5" w:tplc="739A7732" w:tentative="1">
      <w:start w:val="1"/>
      <w:numFmt w:val="bullet"/>
      <w:lvlText w:val="•"/>
      <w:lvlJc w:val="left"/>
      <w:pPr>
        <w:tabs>
          <w:tab w:val="num" w:pos="4320"/>
        </w:tabs>
        <w:ind w:left="4320" w:hanging="360"/>
      </w:pPr>
      <w:rPr>
        <w:rFonts w:ascii="Arial" w:hAnsi="Arial" w:hint="default"/>
      </w:rPr>
    </w:lvl>
    <w:lvl w:ilvl="6" w:tplc="24F63BE4" w:tentative="1">
      <w:start w:val="1"/>
      <w:numFmt w:val="bullet"/>
      <w:lvlText w:val="•"/>
      <w:lvlJc w:val="left"/>
      <w:pPr>
        <w:tabs>
          <w:tab w:val="num" w:pos="5040"/>
        </w:tabs>
        <w:ind w:left="5040" w:hanging="360"/>
      </w:pPr>
      <w:rPr>
        <w:rFonts w:ascii="Arial" w:hAnsi="Arial" w:hint="default"/>
      </w:rPr>
    </w:lvl>
    <w:lvl w:ilvl="7" w:tplc="E41228A8" w:tentative="1">
      <w:start w:val="1"/>
      <w:numFmt w:val="bullet"/>
      <w:lvlText w:val="•"/>
      <w:lvlJc w:val="left"/>
      <w:pPr>
        <w:tabs>
          <w:tab w:val="num" w:pos="5760"/>
        </w:tabs>
        <w:ind w:left="5760" w:hanging="360"/>
      </w:pPr>
      <w:rPr>
        <w:rFonts w:ascii="Arial" w:hAnsi="Arial" w:hint="default"/>
      </w:rPr>
    </w:lvl>
    <w:lvl w:ilvl="8" w:tplc="F9DC10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7E5562"/>
    <w:multiLevelType w:val="hybridMultilevel"/>
    <w:tmpl w:val="8EFCE7DE"/>
    <w:lvl w:ilvl="0" w:tplc="F27E4F2C">
      <w:start w:val="1"/>
      <w:numFmt w:val="bullet"/>
      <w:lvlText w:val="•"/>
      <w:lvlJc w:val="left"/>
      <w:pPr>
        <w:tabs>
          <w:tab w:val="num" w:pos="720"/>
        </w:tabs>
        <w:ind w:left="720" w:hanging="360"/>
      </w:pPr>
      <w:rPr>
        <w:rFonts w:ascii="Arial" w:hAnsi="Arial" w:hint="default"/>
      </w:rPr>
    </w:lvl>
    <w:lvl w:ilvl="1" w:tplc="DCAC5FE4" w:tentative="1">
      <w:start w:val="1"/>
      <w:numFmt w:val="bullet"/>
      <w:lvlText w:val="•"/>
      <w:lvlJc w:val="left"/>
      <w:pPr>
        <w:tabs>
          <w:tab w:val="num" w:pos="1440"/>
        </w:tabs>
        <w:ind w:left="1440" w:hanging="360"/>
      </w:pPr>
      <w:rPr>
        <w:rFonts w:ascii="Arial" w:hAnsi="Arial" w:hint="default"/>
      </w:rPr>
    </w:lvl>
    <w:lvl w:ilvl="2" w:tplc="10E0E83E" w:tentative="1">
      <w:start w:val="1"/>
      <w:numFmt w:val="bullet"/>
      <w:lvlText w:val="•"/>
      <w:lvlJc w:val="left"/>
      <w:pPr>
        <w:tabs>
          <w:tab w:val="num" w:pos="2160"/>
        </w:tabs>
        <w:ind w:left="2160" w:hanging="360"/>
      </w:pPr>
      <w:rPr>
        <w:rFonts w:ascii="Arial" w:hAnsi="Arial" w:hint="default"/>
      </w:rPr>
    </w:lvl>
    <w:lvl w:ilvl="3" w:tplc="20747F02" w:tentative="1">
      <w:start w:val="1"/>
      <w:numFmt w:val="bullet"/>
      <w:lvlText w:val="•"/>
      <w:lvlJc w:val="left"/>
      <w:pPr>
        <w:tabs>
          <w:tab w:val="num" w:pos="2880"/>
        </w:tabs>
        <w:ind w:left="2880" w:hanging="360"/>
      </w:pPr>
      <w:rPr>
        <w:rFonts w:ascii="Arial" w:hAnsi="Arial" w:hint="default"/>
      </w:rPr>
    </w:lvl>
    <w:lvl w:ilvl="4" w:tplc="FCA62FE2" w:tentative="1">
      <w:start w:val="1"/>
      <w:numFmt w:val="bullet"/>
      <w:lvlText w:val="•"/>
      <w:lvlJc w:val="left"/>
      <w:pPr>
        <w:tabs>
          <w:tab w:val="num" w:pos="3600"/>
        </w:tabs>
        <w:ind w:left="3600" w:hanging="360"/>
      </w:pPr>
      <w:rPr>
        <w:rFonts w:ascii="Arial" w:hAnsi="Arial" w:hint="default"/>
      </w:rPr>
    </w:lvl>
    <w:lvl w:ilvl="5" w:tplc="3FB2137A" w:tentative="1">
      <w:start w:val="1"/>
      <w:numFmt w:val="bullet"/>
      <w:lvlText w:val="•"/>
      <w:lvlJc w:val="left"/>
      <w:pPr>
        <w:tabs>
          <w:tab w:val="num" w:pos="4320"/>
        </w:tabs>
        <w:ind w:left="4320" w:hanging="360"/>
      </w:pPr>
      <w:rPr>
        <w:rFonts w:ascii="Arial" w:hAnsi="Arial" w:hint="default"/>
      </w:rPr>
    </w:lvl>
    <w:lvl w:ilvl="6" w:tplc="81C25586" w:tentative="1">
      <w:start w:val="1"/>
      <w:numFmt w:val="bullet"/>
      <w:lvlText w:val="•"/>
      <w:lvlJc w:val="left"/>
      <w:pPr>
        <w:tabs>
          <w:tab w:val="num" w:pos="5040"/>
        </w:tabs>
        <w:ind w:left="5040" w:hanging="360"/>
      </w:pPr>
      <w:rPr>
        <w:rFonts w:ascii="Arial" w:hAnsi="Arial" w:hint="default"/>
      </w:rPr>
    </w:lvl>
    <w:lvl w:ilvl="7" w:tplc="59C09F22" w:tentative="1">
      <w:start w:val="1"/>
      <w:numFmt w:val="bullet"/>
      <w:lvlText w:val="•"/>
      <w:lvlJc w:val="left"/>
      <w:pPr>
        <w:tabs>
          <w:tab w:val="num" w:pos="5760"/>
        </w:tabs>
        <w:ind w:left="5760" w:hanging="360"/>
      </w:pPr>
      <w:rPr>
        <w:rFonts w:ascii="Arial" w:hAnsi="Arial" w:hint="default"/>
      </w:rPr>
    </w:lvl>
    <w:lvl w:ilvl="8" w:tplc="657CBF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D16364"/>
    <w:multiLevelType w:val="hybridMultilevel"/>
    <w:tmpl w:val="7C3E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563C1"/>
    <w:multiLevelType w:val="hybridMultilevel"/>
    <w:tmpl w:val="7ED63CC0"/>
    <w:lvl w:ilvl="0" w:tplc="E8E67B68">
      <w:start w:val="1"/>
      <w:numFmt w:val="bullet"/>
      <w:lvlText w:val="•"/>
      <w:lvlJc w:val="left"/>
      <w:pPr>
        <w:tabs>
          <w:tab w:val="num" w:pos="720"/>
        </w:tabs>
        <w:ind w:left="720" w:hanging="360"/>
      </w:pPr>
      <w:rPr>
        <w:rFonts w:ascii="Arial" w:hAnsi="Arial" w:hint="default"/>
      </w:rPr>
    </w:lvl>
    <w:lvl w:ilvl="1" w:tplc="C90A1FA0">
      <w:numFmt w:val="bullet"/>
      <w:lvlText w:val=""/>
      <w:lvlJc w:val="left"/>
      <w:pPr>
        <w:tabs>
          <w:tab w:val="num" w:pos="1440"/>
        </w:tabs>
        <w:ind w:left="1440" w:hanging="360"/>
      </w:pPr>
      <w:rPr>
        <w:rFonts w:ascii="Wingdings" w:hAnsi="Wingdings" w:hint="default"/>
      </w:rPr>
    </w:lvl>
    <w:lvl w:ilvl="2" w:tplc="98847AC0" w:tentative="1">
      <w:start w:val="1"/>
      <w:numFmt w:val="bullet"/>
      <w:lvlText w:val="•"/>
      <w:lvlJc w:val="left"/>
      <w:pPr>
        <w:tabs>
          <w:tab w:val="num" w:pos="2160"/>
        </w:tabs>
        <w:ind w:left="2160" w:hanging="360"/>
      </w:pPr>
      <w:rPr>
        <w:rFonts w:ascii="Arial" w:hAnsi="Arial" w:hint="default"/>
      </w:rPr>
    </w:lvl>
    <w:lvl w:ilvl="3" w:tplc="7F16016A" w:tentative="1">
      <w:start w:val="1"/>
      <w:numFmt w:val="bullet"/>
      <w:lvlText w:val="•"/>
      <w:lvlJc w:val="left"/>
      <w:pPr>
        <w:tabs>
          <w:tab w:val="num" w:pos="2880"/>
        </w:tabs>
        <w:ind w:left="2880" w:hanging="360"/>
      </w:pPr>
      <w:rPr>
        <w:rFonts w:ascii="Arial" w:hAnsi="Arial" w:hint="default"/>
      </w:rPr>
    </w:lvl>
    <w:lvl w:ilvl="4" w:tplc="B404933C" w:tentative="1">
      <w:start w:val="1"/>
      <w:numFmt w:val="bullet"/>
      <w:lvlText w:val="•"/>
      <w:lvlJc w:val="left"/>
      <w:pPr>
        <w:tabs>
          <w:tab w:val="num" w:pos="3600"/>
        </w:tabs>
        <w:ind w:left="3600" w:hanging="360"/>
      </w:pPr>
      <w:rPr>
        <w:rFonts w:ascii="Arial" w:hAnsi="Arial" w:hint="default"/>
      </w:rPr>
    </w:lvl>
    <w:lvl w:ilvl="5" w:tplc="0AE43C5C" w:tentative="1">
      <w:start w:val="1"/>
      <w:numFmt w:val="bullet"/>
      <w:lvlText w:val="•"/>
      <w:lvlJc w:val="left"/>
      <w:pPr>
        <w:tabs>
          <w:tab w:val="num" w:pos="4320"/>
        </w:tabs>
        <w:ind w:left="4320" w:hanging="360"/>
      </w:pPr>
      <w:rPr>
        <w:rFonts w:ascii="Arial" w:hAnsi="Arial" w:hint="default"/>
      </w:rPr>
    </w:lvl>
    <w:lvl w:ilvl="6" w:tplc="1C4E5F76" w:tentative="1">
      <w:start w:val="1"/>
      <w:numFmt w:val="bullet"/>
      <w:lvlText w:val="•"/>
      <w:lvlJc w:val="left"/>
      <w:pPr>
        <w:tabs>
          <w:tab w:val="num" w:pos="5040"/>
        </w:tabs>
        <w:ind w:left="5040" w:hanging="360"/>
      </w:pPr>
      <w:rPr>
        <w:rFonts w:ascii="Arial" w:hAnsi="Arial" w:hint="default"/>
      </w:rPr>
    </w:lvl>
    <w:lvl w:ilvl="7" w:tplc="9EB40BEA" w:tentative="1">
      <w:start w:val="1"/>
      <w:numFmt w:val="bullet"/>
      <w:lvlText w:val="•"/>
      <w:lvlJc w:val="left"/>
      <w:pPr>
        <w:tabs>
          <w:tab w:val="num" w:pos="5760"/>
        </w:tabs>
        <w:ind w:left="5760" w:hanging="360"/>
      </w:pPr>
      <w:rPr>
        <w:rFonts w:ascii="Arial" w:hAnsi="Arial" w:hint="default"/>
      </w:rPr>
    </w:lvl>
    <w:lvl w:ilvl="8" w:tplc="92E00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642637"/>
    <w:multiLevelType w:val="hybridMultilevel"/>
    <w:tmpl w:val="6AB0732A"/>
    <w:lvl w:ilvl="0" w:tplc="798A128C">
      <w:start w:val="1"/>
      <w:numFmt w:val="bullet"/>
      <w:lvlText w:val="•"/>
      <w:lvlJc w:val="left"/>
      <w:pPr>
        <w:tabs>
          <w:tab w:val="num" w:pos="720"/>
        </w:tabs>
        <w:ind w:left="720" w:hanging="360"/>
      </w:pPr>
      <w:rPr>
        <w:rFonts w:ascii="Times New Roman" w:hAnsi="Times New Roman" w:hint="default"/>
      </w:rPr>
    </w:lvl>
    <w:lvl w:ilvl="1" w:tplc="0C20A1A4" w:tentative="1">
      <w:start w:val="1"/>
      <w:numFmt w:val="bullet"/>
      <w:lvlText w:val="•"/>
      <w:lvlJc w:val="left"/>
      <w:pPr>
        <w:tabs>
          <w:tab w:val="num" w:pos="1440"/>
        </w:tabs>
        <w:ind w:left="1440" w:hanging="360"/>
      </w:pPr>
      <w:rPr>
        <w:rFonts w:ascii="Times New Roman" w:hAnsi="Times New Roman" w:hint="default"/>
      </w:rPr>
    </w:lvl>
    <w:lvl w:ilvl="2" w:tplc="ADD66ADE" w:tentative="1">
      <w:start w:val="1"/>
      <w:numFmt w:val="bullet"/>
      <w:lvlText w:val="•"/>
      <w:lvlJc w:val="left"/>
      <w:pPr>
        <w:tabs>
          <w:tab w:val="num" w:pos="2160"/>
        </w:tabs>
        <w:ind w:left="2160" w:hanging="360"/>
      </w:pPr>
      <w:rPr>
        <w:rFonts w:ascii="Times New Roman" w:hAnsi="Times New Roman" w:hint="default"/>
      </w:rPr>
    </w:lvl>
    <w:lvl w:ilvl="3" w:tplc="5EFA271E" w:tentative="1">
      <w:start w:val="1"/>
      <w:numFmt w:val="bullet"/>
      <w:lvlText w:val="•"/>
      <w:lvlJc w:val="left"/>
      <w:pPr>
        <w:tabs>
          <w:tab w:val="num" w:pos="2880"/>
        </w:tabs>
        <w:ind w:left="2880" w:hanging="360"/>
      </w:pPr>
      <w:rPr>
        <w:rFonts w:ascii="Times New Roman" w:hAnsi="Times New Roman" w:hint="default"/>
      </w:rPr>
    </w:lvl>
    <w:lvl w:ilvl="4" w:tplc="25685010" w:tentative="1">
      <w:start w:val="1"/>
      <w:numFmt w:val="bullet"/>
      <w:lvlText w:val="•"/>
      <w:lvlJc w:val="left"/>
      <w:pPr>
        <w:tabs>
          <w:tab w:val="num" w:pos="3600"/>
        </w:tabs>
        <w:ind w:left="3600" w:hanging="360"/>
      </w:pPr>
      <w:rPr>
        <w:rFonts w:ascii="Times New Roman" w:hAnsi="Times New Roman" w:hint="default"/>
      </w:rPr>
    </w:lvl>
    <w:lvl w:ilvl="5" w:tplc="C3FEA3D4" w:tentative="1">
      <w:start w:val="1"/>
      <w:numFmt w:val="bullet"/>
      <w:lvlText w:val="•"/>
      <w:lvlJc w:val="left"/>
      <w:pPr>
        <w:tabs>
          <w:tab w:val="num" w:pos="4320"/>
        </w:tabs>
        <w:ind w:left="4320" w:hanging="360"/>
      </w:pPr>
      <w:rPr>
        <w:rFonts w:ascii="Times New Roman" w:hAnsi="Times New Roman" w:hint="default"/>
      </w:rPr>
    </w:lvl>
    <w:lvl w:ilvl="6" w:tplc="677C7234" w:tentative="1">
      <w:start w:val="1"/>
      <w:numFmt w:val="bullet"/>
      <w:lvlText w:val="•"/>
      <w:lvlJc w:val="left"/>
      <w:pPr>
        <w:tabs>
          <w:tab w:val="num" w:pos="5040"/>
        </w:tabs>
        <w:ind w:left="5040" w:hanging="360"/>
      </w:pPr>
      <w:rPr>
        <w:rFonts w:ascii="Times New Roman" w:hAnsi="Times New Roman" w:hint="default"/>
      </w:rPr>
    </w:lvl>
    <w:lvl w:ilvl="7" w:tplc="D38ADAA0" w:tentative="1">
      <w:start w:val="1"/>
      <w:numFmt w:val="bullet"/>
      <w:lvlText w:val="•"/>
      <w:lvlJc w:val="left"/>
      <w:pPr>
        <w:tabs>
          <w:tab w:val="num" w:pos="5760"/>
        </w:tabs>
        <w:ind w:left="5760" w:hanging="360"/>
      </w:pPr>
      <w:rPr>
        <w:rFonts w:ascii="Times New Roman" w:hAnsi="Times New Roman" w:hint="default"/>
      </w:rPr>
    </w:lvl>
    <w:lvl w:ilvl="8" w:tplc="E34C7BB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9742095"/>
    <w:multiLevelType w:val="hybridMultilevel"/>
    <w:tmpl w:val="F51A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0"/>
  </w:num>
  <w:num w:numId="5">
    <w:abstractNumId w:val="7"/>
  </w:num>
  <w:num w:numId="6">
    <w:abstractNumId w:val="5"/>
  </w:num>
  <w:num w:numId="7">
    <w:abstractNumId w:val="4"/>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92"/>
    <w:rsid w:val="00044EFD"/>
    <w:rsid w:val="00060027"/>
    <w:rsid w:val="00075248"/>
    <w:rsid w:val="000D797C"/>
    <w:rsid w:val="00113C12"/>
    <w:rsid w:val="00182B8F"/>
    <w:rsid w:val="00193A99"/>
    <w:rsid w:val="00203335"/>
    <w:rsid w:val="002122F1"/>
    <w:rsid w:val="00212A5D"/>
    <w:rsid w:val="002757F4"/>
    <w:rsid w:val="002A685F"/>
    <w:rsid w:val="002D4163"/>
    <w:rsid w:val="0030616D"/>
    <w:rsid w:val="003339B5"/>
    <w:rsid w:val="0038091F"/>
    <w:rsid w:val="003A3004"/>
    <w:rsid w:val="003D0E7C"/>
    <w:rsid w:val="003E05AF"/>
    <w:rsid w:val="00400302"/>
    <w:rsid w:val="004C1A10"/>
    <w:rsid w:val="004E1A67"/>
    <w:rsid w:val="00537BBA"/>
    <w:rsid w:val="00540BC5"/>
    <w:rsid w:val="00571E1B"/>
    <w:rsid w:val="005C2914"/>
    <w:rsid w:val="00601090"/>
    <w:rsid w:val="0064732C"/>
    <w:rsid w:val="006609CB"/>
    <w:rsid w:val="0066373C"/>
    <w:rsid w:val="006647EC"/>
    <w:rsid w:val="0067660D"/>
    <w:rsid w:val="006B3382"/>
    <w:rsid w:val="006E0CE1"/>
    <w:rsid w:val="007102E5"/>
    <w:rsid w:val="00722C6C"/>
    <w:rsid w:val="00730951"/>
    <w:rsid w:val="007335B3"/>
    <w:rsid w:val="007A1523"/>
    <w:rsid w:val="007D04CC"/>
    <w:rsid w:val="007E61EB"/>
    <w:rsid w:val="00834063"/>
    <w:rsid w:val="0085724A"/>
    <w:rsid w:val="008A1D70"/>
    <w:rsid w:val="008A4A58"/>
    <w:rsid w:val="00902364"/>
    <w:rsid w:val="009613CA"/>
    <w:rsid w:val="00973C33"/>
    <w:rsid w:val="00990FA9"/>
    <w:rsid w:val="009A6AFD"/>
    <w:rsid w:val="009B442D"/>
    <w:rsid w:val="009C08D3"/>
    <w:rsid w:val="009E3928"/>
    <w:rsid w:val="00A12627"/>
    <w:rsid w:val="00A3616F"/>
    <w:rsid w:val="00A46BBB"/>
    <w:rsid w:val="00A55A09"/>
    <w:rsid w:val="00A63E8E"/>
    <w:rsid w:val="00A72AFE"/>
    <w:rsid w:val="00A94ABF"/>
    <w:rsid w:val="00AA23C6"/>
    <w:rsid w:val="00AB2E32"/>
    <w:rsid w:val="00AC37BA"/>
    <w:rsid w:val="00AC7F98"/>
    <w:rsid w:val="00AD1678"/>
    <w:rsid w:val="00AE1893"/>
    <w:rsid w:val="00AE2F3A"/>
    <w:rsid w:val="00B21568"/>
    <w:rsid w:val="00B61283"/>
    <w:rsid w:val="00B72022"/>
    <w:rsid w:val="00BA28A3"/>
    <w:rsid w:val="00BB5D7C"/>
    <w:rsid w:val="00C01AF1"/>
    <w:rsid w:val="00C02D47"/>
    <w:rsid w:val="00C428E4"/>
    <w:rsid w:val="00C43F7C"/>
    <w:rsid w:val="00C94E7A"/>
    <w:rsid w:val="00CA476C"/>
    <w:rsid w:val="00CB57C1"/>
    <w:rsid w:val="00CC741E"/>
    <w:rsid w:val="00D00E0F"/>
    <w:rsid w:val="00D318EC"/>
    <w:rsid w:val="00D34FFA"/>
    <w:rsid w:val="00D44ED8"/>
    <w:rsid w:val="00D710D5"/>
    <w:rsid w:val="00D72CCA"/>
    <w:rsid w:val="00D81DED"/>
    <w:rsid w:val="00DA3797"/>
    <w:rsid w:val="00DB4BFD"/>
    <w:rsid w:val="00DD07A3"/>
    <w:rsid w:val="00E06C9E"/>
    <w:rsid w:val="00E12E54"/>
    <w:rsid w:val="00E167EA"/>
    <w:rsid w:val="00E308CC"/>
    <w:rsid w:val="00E4737B"/>
    <w:rsid w:val="00EB02F7"/>
    <w:rsid w:val="00EB046D"/>
    <w:rsid w:val="00EF44E7"/>
    <w:rsid w:val="00EF79C4"/>
    <w:rsid w:val="00F4315C"/>
    <w:rsid w:val="00F522EC"/>
    <w:rsid w:val="00F70FAA"/>
    <w:rsid w:val="00F8347D"/>
    <w:rsid w:val="00F90D92"/>
    <w:rsid w:val="00FA3BAC"/>
    <w:rsid w:val="00FC6127"/>
    <w:rsid w:val="00FE2D43"/>
    <w:rsid w:val="00FE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0FE0E1-DE63-44E3-BA23-5ED9F642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7A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7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797"/>
  </w:style>
  <w:style w:type="paragraph" w:styleId="Footer">
    <w:name w:val="footer"/>
    <w:basedOn w:val="Normal"/>
    <w:link w:val="FooterChar"/>
    <w:uiPriority w:val="99"/>
    <w:unhideWhenUsed/>
    <w:rsid w:val="00DA3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797"/>
  </w:style>
  <w:style w:type="paragraph" w:styleId="ListParagraph">
    <w:name w:val="List Paragraph"/>
    <w:basedOn w:val="Normal"/>
    <w:uiPriority w:val="34"/>
    <w:qFormat/>
    <w:rsid w:val="00722C6C"/>
    <w:pPr>
      <w:ind w:left="720"/>
      <w:contextualSpacing/>
    </w:pPr>
  </w:style>
  <w:style w:type="paragraph" w:styleId="IntenseQuote">
    <w:name w:val="Intense Quote"/>
    <w:basedOn w:val="Normal"/>
    <w:next w:val="Normal"/>
    <w:link w:val="IntenseQuoteChar"/>
    <w:uiPriority w:val="30"/>
    <w:qFormat/>
    <w:rsid w:val="00FE7B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7BE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4294">
      <w:bodyDiv w:val="1"/>
      <w:marLeft w:val="0"/>
      <w:marRight w:val="0"/>
      <w:marTop w:val="0"/>
      <w:marBottom w:val="0"/>
      <w:divBdr>
        <w:top w:val="none" w:sz="0" w:space="0" w:color="auto"/>
        <w:left w:val="none" w:sz="0" w:space="0" w:color="auto"/>
        <w:bottom w:val="none" w:sz="0" w:space="0" w:color="auto"/>
        <w:right w:val="none" w:sz="0" w:space="0" w:color="auto"/>
      </w:divBdr>
      <w:divsChild>
        <w:div w:id="501431406">
          <w:marLeft w:val="547"/>
          <w:marRight w:val="0"/>
          <w:marTop w:val="180"/>
          <w:marBottom w:val="0"/>
          <w:divBdr>
            <w:top w:val="none" w:sz="0" w:space="0" w:color="auto"/>
            <w:left w:val="none" w:sz="0" w:space="0" w:color="auto"/>
            <w:bottom w:val="none" w:sz="0" w:space="0" w:color="auto"/>
            <w:right w:val="none" w:sz="0" w:space="0" w:color="auto"/>
          </w:divBdr>
        </w:div>
        <w:div w:id="61219976">
          <w:marLeft w:val="547"/>
          <w:marRight w:val="0"/>
          <w:marTop w:val="180"/>
          <w:marBottom w:val="0"/>
          <w:divBdr>
            <w:top w:val="none" w:sz="0" w:space="0" w:color="auto"/>
            <w:left w:val="none" w:sz="0" w:space="0" w:color="auto"/>
            <w:bottom w:val="none" w:sz="0" w:space="0" w:color="auto"/>
            <w:right w:val="none" w:sz="0" w:space="0" w:color="auto"/>
          </w:divBdr>
        </w:div>
        <w:div w:id="486358067">
          <w:marLeft w:val="547"/>
          <w:marRight w:val="0"/>
          <w:marTop w:val="180"/>
          <w:marBottom w:val="0"/>
          <w:divBdr>
            <w:top w:val="none" w:sz="0" w:space="0" w:color="auto"/>
            <w:left w:val="none" w:sz="0" w:space="0" w:color="auto"/>
            <w:bottom w:val="none" w:sz="0" w:space="0" w:color="auto"/>
            <w:right w:val="none" w:sz="0" w:space="0" w:color="auto"/>
          </w:divBdr>
        </w:div>
        <w:div w:id="1413510519">
          <w:marLeft w:val="547"/>
          <w:marRight w:val="0"/>
          <w:marTop w:val="180"/>
          <w:marBottom w:val="0"/>
          <w:divBdr>
            <w:top w:val="none" w:sz="0" w:space="0" w:color="auto"/>
            <w:left w:val="none" w:sz="0" w:space="0" w:color="auto"/>
            <w:bottom w:val="none" w:sz="0" w:space="0" w:color="auto"/>
            <w:right w:val="none" w:sz="0" w:space="0" w:color="auto"/>
          </w:divBdr>
        </w:div>
      </w:divsChild>
    </w:div>
    <w:div w:id="870992613">
      <w:bodyDiv w:val="1"/>
      <w:marLeft w:val="0"/>
      <w:marRight w:val="0"/>
      <w:marTop w:val="0"/>
      <w:marBottom w:val="0"/>
      <w:divBdr>
        <w:top w:val="none" w:sz="0" w:space="0" w:color="auto"/>
        <w:left w:val="none" w:sz="0" w:space="0" w:color="auto"/>
        <w:bottom w:val="none" w:sz="0" w:space="0" w:color="auto"/>
        <w:right w:val="none" w:sz="0" w:space="0" w:color="auto"/>
      </w:divBdr>
      <w:divsChild>
        <w:div w:id="507907156">
          <w:marLeft w:val="446"/>
          <w:marRight w:val="0"/>
          <w:marTop w:val="0"/>
          <w:marBottom w:val="0"/>
          <w:divBdr>
            <w:top w:val="none" w:sz="0" w:space="0" w:color="auto"/>
            <w:left w:val="none" w:sz="0" w:space="0" w:color="auto"/>
            <w:bottom w:val="none" w:sz="0" w:space="0" w:color="auto"/>
            <w:right w:val="none" w:sz="0" w:space="0" w:color="auto"/>
          </w:divBdr>
        </w:div>
        <w:div w:id="1738700889">
          <w:marLeft w:val="446"/>
          <w:marRight w:val="0"/>
          <w:marTop w:val="0"/>
          <w:marBottom w:val="0"/>
          <w:divBdr>
            <w:top w:val="none" w:sz="0" w:space="0" w:color="auto"/>
            <w:left w:val="none" w:sz="0" w:space="0" w:color="auto"/>
            <w:bottom w:val="none" w:sz="0" w:space="0" w:color="auto"/>
            <w:right w:val="none" w:sz="0" w:space="0" w:color="auto"/>
          </w:divBdr>
        </w:div>
        <w:div w:id="816461003">
          <w:marLeft w:val="446"/>
          <w:marRight w:val="0"/>
          <w:marTop w:val="0"/>
          <w:marBottom w:val="0"/>
          <w:divBdr>
            <w:top w:val="none" w:sz="0" w:space="0" w:color="auto"/>
            <w:left w:val="none" w:sz="0" w:space="0" w:color="auto"/>
            <w:bottom w:val="none" w:sz="0" w:space="0" w:color="auto"/>
            <w:right w:val="none" w:sz="0" w:space="0" w:color="auto"/>
          </w:divBdr>
        </w:div>
        <w:div w:id="1743329693">
          <w:marLeft w:val="446"/>
          <w:marRight w:val="0"/>
          <w:marTop w:val="0"/>
          <w:marBottom w:val="0"/>
          <w:divBdr>
            <w:top w:val="none" w:sz="0" w:space="0" w:color="auto"/>
            <w:left w:val="none" w:sz="0" w:space="0" w:color="auto"/>
            <w:bottom w:val="none" w:sz="0" w:space="0" w:color="auto"/>
            <w:right w:val="none" w:sz="0" w:space="0" w:color="auto"/>
          </w:divBdr>
        </w:div>
        <w:div w:id="2115132067">
          <w:marLeft w:val="446"/>
          <w:marRight w:val="0"/>
          <w:marTop w:val="0"/>
          <w:marBottom w:val="0"/>
          <w:divBdr>
            <w:top w:val="none" w:sz="0" w:space="0" w:color="auto"/>
            <w:left w:val="none" w:sz="0" w:space="0" w:color="auto"/>
            <w:bottom w:val="none" w:sz="0" w:space="0" w:color="auto"/>
            <w:right w:val="none" w:sz="0" w:space="0" w:color="auto"/>
          </w:divBdr>
        </w:div>
      </w:divsChild>
    </w:div>
    <w:div w:id="1024869040">
      <w:bodyDiv w:val="1"/>
      <w:marLeft w:val="0"/>
      <w:marRight w:val="0"/>
      <w:marTop w:val="0"/>
      <w:marBottom w:val="0"/>
      <w:divBdr>
        <w:top w:val="none" w:sz="0" w:space="0" w:color="auto"/>
        <w:left w:val="none" w:sz="0" w:space="0" w:color="auto"/>
        <w:bottom w:val="none" w:sz="0" w:space="0" w:color="auto"/>
        <w:right w:val="none" w:sz="0" w:space="0" w:color="auto"/>
      </w:divBdr>
      <w:divsChild>
        <w:div w:id="399450790">
          <w:marLeft w:val="547"/>
          <w:marRight w:val="0"/>
          <w:marTop w:val="0"/>
          <w:marBottom w:val="0"/>
          <w:divBdr>
            <w:top w:val="none" w:sz="0" w:space="0" w:color="auto"/>
            <w:left w:val="none" w:sz="0" w:space="0" w:color="auto"/>
            <w:bottom w:val="none" w:sz="0" w:space="0" w:color="auto"/>
            <w:right w:val="none" w:sz="0" w:space="0" w:color="auto"/>
          </w:divBdr>
        </w:div>
        <w:div w:id="1699507983">
          <w:marLeft w:val="547"/>
          <w:marRight w:val="0"/>
          <w:marTop w:val="0"/>
          <w:marBottom w:val="0"/>
          <w:divBdr>
            <w:top w:val="none" w:sz="0" w:space="0" w:color="auto"/>
            <w:left w:val="none" w:sz="0" w:space="0" w:color="auto"/>
            <w:bottom w:val="none" w:sz="0" w:space="0" w:color="auto"/>
            <w:right w:val="none" w:sz="0" w:space="0" w:color="auto"/>
          </w:divBdr>
        </w:div>
      </w:divsChild>
    </w:div>
    <w:div w:id="1219898951">
      <w:bodyDiv w:val="1"/>
      <w:marLeft w:val="0"/>
      <w:marRight w:val="0"/>
      <w:marTop w:val="0"/>
      <w:marBottom w:val="0"/>
      <w:divBdr>
        <w:top w:val="none" w:sz="0" w:space="0" w:color="auto"/>
        <w:left w:val="none" w:sz="0" w:space="0" w:color="auto"/>
        <w:bottom w:val="none" w:sz="0" w:space="0" w:color="auto"/>
        <w:right w:val="none" w:sz="0" w:space="0" w:color="auto"/>
      </w:divBdr>
      <w:divsChild>
        <w:div w:id="958686943">
          <w:marLeft w:val="547"/>
          <w:marRight w:val="0"/>
          <w:marTop w:val="180"/>
          <w:marBottom w:val="0"/>
          <w:divBdr>
            <w:top w:val="none" w:sz="0" w:space="0" w:color="auto"/>
            <w:left w:val="none" w:sz="0" w:space="0" w:color="auto"/>
            <w:bottom w:val="none" w:sz="0" w:space="0" w:color="auto"/>
            <w:right w:val="none" w:sz="0" w:space="0" w:color="auto"/>
          </w:divBdr>
        </w:div>
        <w:div w:id="610627646">
          <w:marLeft w:val="547"/>
          <w:marRight w:val="0"/>
          <w:marTop w:val="180"/>
          <w:marBottom w:val="0"/>
          <w:divBdr>
            <w:top w:val="none" w:sz="0" w:space="0" w:color="auto"/>
            <w:left w:val="none" w:sz="0" w:space="0" w:color="auto"/>
            <w:bottom w:val="none" w:sz="0" w:space="0" w:color="auto"/>
            <w:right w:val="none" w:sz="0" w:space="0" w:color="auto"/>
          </w:divBdr>
        </w:div>
        <w:div w:id="471408700">
          <w:marLeft w:val="547"/>
          <w:marRight w:val="0"/>
          <w:marTop w:val="180"/>
          <w:marBottom w:val="0"/>
          <w:divBdr>
            <w:top w:val="none" w:sz="0" w:space="0" w:color="auto"/>
            <w:left w:val="none" w:sz="0" w:space="0" w:color="auto"/>
            <w:bottom w:val="none" w:sz="0" w:space="0" w:color="auto"/>
            <w:right w:val="none" w:sz="0" w:space="0" w:color="auto"/>
          </w:divBdr>
        </w:div>
        <w:div w:id="987250394">
          <w:marLeft w:val="547"/>
          <w:marRight w:val="0"/>
          <w:marTop w:val="180"/>
          <w:marBottom w:val="0"/>
          <w:divBdr>
            <w:top w:val="none" w:sz="0" w:space="0" w:color="auto"/>
            <w:left w:val="none" w:sz="0" w:space="0" w:color="auto"/>
            <w:bottom w:val="none" w:sz="0" w:space="0" w:color="auto"/>
            <w:right w:val="none" w:sz="0" w:space="0" w:color="auto"/>
          </w:divBdr>
        </w:div>
      </w:divsChild>
    </w:div>
    <w:div w:id="1385059340">
      <w:bodyDiv w:val="1"/>
      <w:marLeft w:val="0"/>
      <w:marRight w:val="0"/>
      <w:marTop w:val="0"/>
      <w:marBottom w:val="0"/>
      <w:divBdr>
        <w:top w:val="none" w:sz="0" w:space="0" w:color="auto"/>
        <w:left w:val="none" w:sz="0" w:space="0" w:color="auto"/>
        <w:bottom w:val="none" w:sz="0" w:space="0" w:color="auto"/>
        <w:right w:val="none" w:sz="0" w:space="0" w:color="auto"/>
      </w:divBdr>
      <w:divsChild>
        <w:div w:id="326791689">
          <w:marLeft w:val="547"/>
          <w:marRight w:val="0"/>
          <w:marTop w:val="0"/>
          <w:marBottom w:val="0"/>
          <w:divBdr>
            <w:top w:val="none" w:sz="0" w:space="0" w:color="auto"/>
            <w:left w:val="none" w:sz="0" w:space="0" w:color="auto"/>
            <w:bottom w:val="none" w:sz="0" w:space="0" w:color="auto"/>
            <w:right w:val="none" w:sz="0" w:space="0" w:color="auto"/>
          </w:divBdr>
        </w:div>
        <w:div w:id="1047290839">
          <w:marLeft w:val="547"/>
          <w:marRight w:val="0"/>
          <w:marTop w:val="0"/>
          <w:marBottom w:val="0"/>
          <w:divBdr>
            <w:top w:val="none" w:sz="0" w:space="0" w:color="auto"/>
            <w:left w:val="none" w:sz="0" w:space="0" w:color="auto"/>
            <w:bottom w:val="none" w:sz="0" w:space="0" w:color="auto"/>
            <w:right w:val="none" w:sz="0" w:space="0" w:color="auto"/>
          </w:divBdr>
        </w:div>
      </w:divsChild>
    </w:div>
    <w:div w:id="1600455127">
      <w:bodyDiv w:val="1"/>
      <w:marLeft w:val="0"/>
      <w:marRight w:val="0"/>
      <w:marTop w:val="0"/>
      <w:marBottom w:val="0"/>
      <w:divBdr>
        <w:top w:val="none" w:sz="0" w:space="0" w:color="auto"/>
        <w:left w:val="none" w:sz="0" w:space="0" w:color="auto"/>
        <w:bottom w:val="none" w:sz="0" w:space="0" w:color="auto"/>
        <w:right w:val="none" w:sz="0" w:space="0" w:color="auto"/>
      </w:divBdr>
      <w:divsChild>
        <w:div w:id="2043818128">
          <w:marLeft w:val="547"/>
          <w:marRight w:val="0"/>
          <w:marTop w:val="0"/>
          <w:marBottom w:val="0"/>
          <w:divBdr>
            <w:top w:val="none" w:sz="0" w:space="0" w:color="auto"/>
            <w:left w:val="none" w:sz="0" w:space="0" w:color="auto"/>
            <w:bottom w:val="none" w:sz="0" w:space="0" w:color="auto"/>
            <w:right w:val="none" w:sz="0" w:space="0" w:color="auto"/>
          </w:divBdr>
        </w:div>
        <w:div w:id="394739835">
          <w:marLeft w:val="547"/>
          <w:marRight w:val="0"/>
          <w:marTop w:val="0"/>
          <w:marBottom w:val="0"/>
          <w:divBdr>
            <w:top w:val="none" w:sz="0" w:space="0" w:color="auto"/>
            <w:left w:val="none" w:sz="0" w:space="0" w:color="auto"/>
            <w:bottom w:val="none" w:sz="0" w:space="0" w:color="auto"/>
            <w:right w:val="none" w:sz="0" w:space="0" w:color="auto"/>
          </w:divBdr>
        </w:div>
        <w:div w:id="847642657">
          <w:marLeft w:val="547"/>
          <w:marRight w:val="0"/>
          <w:marTop w:val="0"/>
          <w:marBottom w:val="0"/>
          <w:divBdr>
            <w:top w:val="none" w:sz="0" w:space="0" w:color="auto"/>
            <w:left w:val="none" w:sz="0" w:space="0" w:color="auto"/>
            <w:bottom w:val="none" w:sz="0" w:space="0" w:color="auto"/>
            <w:right w:val="none" w:sz="0" w:space="0" w:color="auto"/>
          </w:divBdr>
        </w:div>
        <w:div w:id="1146776669">
          <w:marLeft w:val="547"/>
          <w:marRight w:val="0"/>
          <w:marTop w:val="0"/>
          <w:marBottom w:val="0"/>
          <w:divBdr>
            <w:top w:val="none" w:sz="0" w:space="0" w:color="auto"/>
            <w:left w:val="none" w:sz="0" w:space="0" w:color="auto"/>
            <w:bottom w:val="none" w:sz="0" w:space="0" w:color="auto"/>
            <w:right w:val="none" w:sz="0" w:space="0" w:color="auto"/>
          </w:divBdr>
        </w:div>
      </w:divsChild>
    </w:div>
    <w:div w:id="1638149901">
      <w:bodyDiv w:val="1"/>
      <w:marLeft w:val="0"/>
      <w:marRight w:val="0"/>
      <w:marTop w:val="0"/>
      <w:marBottom w:val="0"/>
      <w:divBdr>
        <w:top w:val="none" w:sz="0" w:space="0" w:color="auto"/>
        <w:left w:val="none" w:sz="0" w:space="0" w:color="auto"/>
        <w:bottom w:val="none" w:sz="0" w:space="0" w:color="auto"/>
        <w:right w:val="none" w:sz="0" w:space="0" w:color="auto"/>
      </w:divBdr>
      <w:divsChild>
        <w:div w:id="2035959540">
          <w:marLeft w:val="547"/>
          <w:marRight w:val="0"/>
          <w:marTop w:val="0"/>
          <w:marBottom w:val="0"/>
          <w:divBdr>
            <w:top w:val="none" w:sz="0" w:space="0" w:color="auto"/>
            <w:left w:val="none" w:sz="0" w:space="0" w:color="auto"/>
            <w:bottom w:val="none" w:sz="0" w:space="0" w:color="auto"/>
            <w:right w:val="none" w:sz="0" w:space="0" w:color="auto"/>
          </w:divBdr>
        </w:div>
        <w:div w:id="154222926">
          <w:marLeft w:val="547"/>
          <w:marRight w:val="0"/>
          <w:marTop w:val="0"/>
          <w:marBottom w:val="0"/>
          <w:divBdr>
            <w:top w:val="none" w:sz="0" w:space="0" w:color="auto"/>
            <w:left w:val="none" w:sz="0" w:space="0" w:color="auto"/>
            <w:bottom w:val="none" w:sz="0" w:space="0" w:color="auto"/>
            <w:right w:val="none" w:sz="0" w:space="0" w:color="auto"/>
          </w:divBdr>
        </w:div>
      </w:divsChild>
    </w:div>
    <w:div w:id="1905405681">
      <w:bodyDiv w:val="1"/>
      <w:marLeft w:val="0"/>
      <w:marRight w:val="0"/>
      <w:marTop w:val="0"/>
      <w:marBottom w:val="0"/>
      <w:divBdr>
        <w:top w:val="none" w:sz="0" w:space="0" w:color="auto"/>
        <w:left w:val="none" w:sz="0" w:space="0" w:color="auto"/>
        <w:bottom w:val="none" w:sz="0" w:space="0" w:color="auto"/>
        <w:right w:val="none" w:sz="0" w:space="0" w:color="auto"/>
      </w:divBdr>
      <w:divsChild>
        <w:div w:id="2002419422">
          <w:marLeft w:val="446"/>
          <w:marRight w:val="0"/>
          <w:marTop w:val="0"/>
          <w:marBottom w:val="0"/>
          <w:divBdr>
            <w:top w:val="none" w:sz="0" w:space="0" w:color="auto"/>
            <w:left w:val="none" w:sz="0" w:space="0" w:color="auto"/>
            <w:bottom w:val="none" w:sz="0" w:space="0" w:color="auto"/>
            <w:right w:val="none" w:sz="0" w:space="0" w:color="auto"/>
          </w:divBdr>
        </w:div>
        <w:div w:id="1247610644">
          <w:marLeft w:val="1440"/>
          <w:marRight w:val="0"/>
          <w:marTop w:val="0"/>
          <w:marBottom w:val="0"/>
          <w:divBdr>
            <w:top w:val="none" w:sz="0" w:space="0" w:color="auto"/>
            <w:left w:val="none" w:sz="0" w:space="0" w:color="auto"/>
            <w:bottom w:val="none" w:sz="0" w:space="0" w:color="auto"/>
            <w:right w:val="none" w:sz="0" w:space="0" w:color="auto"/>
          </w:divBdr>
        </w:div>
        <w:div w:id="419105395">
          <w:marLeft w:val="1440"/>
          <w:marRight w:val="0"/>
          <w:marTop w:val="0"/>
          <w:marBottom w:val="0"/>
          <w:divBdr>
            <w:top w:val="none" w:sz="0" w:space="0" w:color="auto"/>
            <w:left w:val="none" w:sz="0" w:space="0" w:color="auto"/>
            <w:bottom w:val="none" w:sz="0" w:space="0" w:color="auto"/>
            <w:right w:val="none" w:sz="0" w:space="0" w:color="auto"/>
          </w:divBdr>
        </w:div>
        <w:div w:id="1015962281">
          <w:marLeft w:val="1440"/>
          <w:marRight w:val="0"/>
          <w:marTop w:val="0"/>
          <w:marBottom w:val="0"/>
          <w:divBdr>
            <w:top w:val="none" w:sz="0" w:space="0" w:color="auto"/>
            <w:left w:val="none" w:sz="0" w:space="0" w:color="auto"/>
            <w:bottom w:val="none" w:sz="0" w:space="0" w:color="auto"/>
            <w:right w:val="none" w:sz="0" w:space="0" w:color="auto"/>
          </w:divBdr>
        </w:div>
        <w:div w:id="190808033">
          <w:marLeft w:val="1440"/>
          <w:marRight w:val="0"/>
          <w:marTop w:val="0"/>
          <w:marBottom w:val="0"/>
          <w:divBdr>
            <w:top w:val="none" w:sz="0" w:space="0" w:color="auto"/>
            <w:left w:val="none" w:sz="0" w:space="0" w:color="auto"/>
            <w:bottom w:val="none" w:sz="0" w:space="0" w:color="auto"/>
            <w:right w:val="none" w:sz="0" w:space="0" w:color="auto"/>
          </w:divBdr>
        </w:div>
        <w:div w:id="309940907">
          <w:marLeft w:val="1440"/>
          <w:marRight w:val="0"/>
          <w:marTop w:val="0"/>
          <w:marBottom w:val="0"/>
          <w:divBdr>
            <w:top w:val="none" w:sz="0" w:space="0" w:color="auto"/>
            <w:left w:val="none" w:sz="0" w:space="0" w:color="auto"/>
            <w:bottom w:val="none" w:sz="0" w:space="0" w:color="auto"/>
            <w:right w:val="none" w:sz="0" w:space="0" w:color="auto"/>
          </w:divBdr>
        </w:div>
        <w:div w:id="1462067541">
          <w:marLeft w:val="1440"/>
          <w:marRight w:val="0"/>
          <w:marTop w:val="0"/>
          <w:marBottom w:val="0"/>
          <w:divBdr>
            <w:top w:val="none" w:sz="0" w:space="0" w:color="auto"/>
            <w:left w:val="none" w:sz="0" w:space="0" w:color="auto"/>
            <w:bottom w:val="none" w:sz="0" w:space="0" w:color="auto"/>
            <w:right w:val="none" w:sz="0" w:space="0" w:color="auto"/>
          </w:divBdr>
        </w:div>
        <w:div w:id="1122579094">
          <w:marLeft w:val="446"/>
          <w:marRight w:val="0"/>
          <w:marTop w:val="0"/>
          <w:marBottom w:val="0"/>
          <w:divBdr>
            <w:top w:val="none" w:sz="0" w:space="0" w:color="auto"/>
            <w:left w:val="none" w:sz="0" w:space="0" w:color="auto"/>
            <w:bottom w:val="none" w:sz="0" w:space="0" w:color="auto"/>
            <w:right w:val="none" w:sz="0" w:space="0" w:color="auto"/>
          </w:divBdr>
        </w:div>
        <w:div w:id="1567492478">
          <w:marLeft w:val="446"/>
          <w:marRight w:val="0"/>
          <w:marTop w:val="0"/>
          <w:marBottom w:val="0"/>
          <w:divBdr>
            <w:top w:val="none" w:sz="0" w:space="0" w:color="auto"/>
            <w:left w:val="none" w:sz="0" w:space="0" w:color="auto"/>
            <w:bottom w:val="none" w:sz="0" w:space="0" w:color="auto"/>
            <w:right w:val="none" w:sz="0" w:space="0" w:color="auto"/>
          </w:divBdr>
        </w:div>
        <w:div w:id="19788724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75A858-A8F0-4FBB-92C9-B5E7A8661C53}"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5A4DC670-6277-4764-9D76-D72868BB1405}">
      <dgm:prSet phldrT="[Text]" custT="1"/>
      <dgm:spPr>
        <a:noFill/>
        <a:ln>
          <a:solidFill>
            <a:schemeClr val="tx1"/>
          </a:solidFill>
        </a:ln>
      </dgm:spPr>
      <dgm:t>
        <a:bodyPr/>
        <a:lstStyle/>
        <a:p>
          <a:pPr algn="ctr"/>
          <a:r>
            <a:rPr lang="en-US" sz="1000">
              <a:solidFill>
                <a:sysClr val="windowText" lastClr="000000"/>
              </a:solidFill>
            </a:rPr>
            <a:t>2- Based on the master plan and in coordination with Water TWG, the implementing agency select one or several systems to implement and submits its project report (Annex 1) which should include the Water Distribution System (WDS) package provided by the WASH sector (link) to the concerned  </a:t>
          </a:r>
          <a:r>
            <a:rPr lang="en-US" sz="1000" strike="noStrike">
              <a:solidFill>
                <a:sysClr val="windowText" lastClr="000000"/>
              </a:solidFill>
            </a:rPr>
            <a:t>AF</a:t>
          </a:r>
          <a:r>
            <a:rPr lang="en-US" sz="1000">
              <a:solidFill>
                <a:sysClr val="windowText" lastClr="000000"/>
              </a:solidFill>
            </a:rPr>
            <a:t>A  who ensure and validate that the project complies with the master plan with the  support of the Technical Support  Team (TST).</a:t>
          </a:r>
          <a:endParaRPr lang="en-GB" sz="1000">
            <a:solidFill>
              <a:sysClr val="windowText" lastClr="000000"/>
            </a:solidFill>
          </a:endParaRPr>
        </a:p>
      </dgm:t>
    </dgm:pt>
    <dgm:pt modelId="{8A771D60-573D-4630-AE91-674E2AA8C5EC}" type="parTrans" cxnId="{D75554F7-426F-4D61-905C-6D07F0E297FC}">
      <dgm:prSet/>
      <dgm:spPr/>
      <dgm:t>
        <a:bodyPr/>
        <a:lstStyle/>
        <a:p>
          <a:pPr algn="ctr"/>
          <a:endParaRPr lang="en-GB"/>
        </a:p>
      </dgm:t>
    </dgm:pt>
    <dgm:pt modelId="{AFEC26CA-52F8-4ECD-92A1-26FE55E0508F}" type="sibTrans" cxnId="{D75554F7-426F-4D61-905C-6D07F0E297FC}">
      <dgm:prSet/>
      <dgm:spPr/>
      <dgm:t>
        <a:bodyPr/>
        <a:lstStyle/>
        <a:p>
          <a:pPr algn="ctr"/>
          <a:endParaRPr lang="en-GB"/>
        </a:p>
      </dgm:t>
    </dgm:pt>
    <dgm:pt modelId="{D9569250-F4E5-41A5-84C0-2568E917460B}">
      <dgm:prSet custT="1"/>
      <dgm:spPr>
        <a:noFill/>
        <a:ln>
          <a:solidFill>
            <a:schemeClr val="tx1"/>
          </a:solidFill>
        </a:ln>
      </dgm:spPr>
      <dgm:t>
        <a:bodyPr/>
        <a:lstStyle/>
        <a:p>
          <a:pPr algn="ctr"/>
          <a:r>
            <a:rPr lang="en-US" sz="1000">
              <a:solidFill>
                <a:sysClr val="windowText" lastClr="000000"/>
              </a:solidFill>
            </a:rPr>
            <a:t>5- Borehole drilling phase: The agency shares with the TST (that will share with the DPHE) the bore-log, hydrogeological data (pumping test, depth, water quality results...) using agreeed templates</a:t>
          </a:r>
          <a:endParaRPr lang="en-GB" sz="1000">
            <a:solidFill>
              <a:sysClr val="windowText" lastClr="000000"/>
            </a:solidFill>
          </a:endParaRPr>
        </a:p>
      </dgm:t>
    </dgm:pt>
    <dgm:pt modelId="{5F63E7C9-5270-436D-8C5E-F5372AE77BB6}" type="parTrans" cxnId="{71350F54-98BB-45A1-8926-C06B30AD4A9E}">
      <dgm:prSet/>
      <dgm:spPr/>
      <dgm:t>
        <a:bodyPr/>
        <a:lstStyle/>
        <a:p>
          <a:pPr algn="ctr"/>
          <a:endParaRPr lang="en-GB"/>
        </a:p>
      </dgm:t>
    </dgm:pt>
    <dgm:pt modelId="{C5D5A887-A8EA-4238-B49C-37B91783D7A1}" type="sibTrans" cxnId="{71350F54-98BB-45A1-8926-C06B30AD4A9E}">
      <dgm:prSet/>
      <dgm:spPr/>
      <dgm:t>
        <a:bodyPr/>
        <a:lstStyle/>
        <a:p>
          <a:pPr algn="ctr"/>
          <a:endParaRPr lang="en-GB"/>
        </a:p>
      </dgm:t>
    </dgm:pt>
    <dgm:pt modelId="{525E9A01-4E9F-422D-879F-4FA24ADB2111}">
      <dgm:prSet custT="1"/>
      <dgm:spPr>
        <a:noFill/>
        <a:ln>
          <a:solidFill>
            <a:schemeClr val="tx1"/>
          </a:solidFill>
        </a:ln>
      </dgm:spPr>
      <dgm:t>
        <a:bodyPr/>
        <a:lstStyle/>
        <a:p>
          <a:pPr algn="ctr"/>
          <a:r>
            <a:rPr lang="en-GB" sz="1000">
              <a:solidFill>
                <a:sysClr val="windowText" lastClr="000000"/>
              </a:solidFill>
            </a:rPr>
            <a:t>7- Engagement with communities and construction of the water network monitored through field visits of DPHE engineers and/or TST based on agreed initial monitoring plan </a:t>
          </a:r>
        </a:p>
      </dgm:t>
    </dgm:pt>
    <dgm:pt modelId="{DE032250-9BD7-420F-9ED8-DBDBB36B0DE2}" type="parTrans" cxnId="{0F949C74-D595-4297-AC3B-3A10A2640DEE}">
      <dgm:prSet/>
      <dgm:spPr/>
      <dgm:t>
        <a:bodyPr/>
        <a:lstStyle/>
        <a:p>
          <a:pPr algn="ctr"/>
          <a:endParaRPr lang="en-GB"/>
        </a:p>
      </dgm:t>
    </dgm:pt>
    <dgm:pt modelId="{F210280C-C0CD-4F8E-AA6A-8EB5A8E470C9}" type="sibTrans" cxnId="{0F949C74-D595-4297-AC3B-3A10A2640DEE}">
      <dgm:prSet/>
      <dgm:spPr/>
      <dgm:t>
        <a:bodyPr/>
        <a:lstStyle/>
        <a:p>
          <a:pPr algn="ctr"/>
          <a:endParaRPr lang="en-GB"/>
        </a:p>
      </dgm:t>
    </dgm:pt>
    <dgm:pt modelId="{DEE4577F-931F-4626-B058-8F9D6A3D34CC}">
      <dgm:prSet custT="1"/>
      <dgm:spPr>
        <a:noFill/>
        <a:ln>
          <a:solidFill>
            <a:schemeClr val="tx1"/>
          </a:solidFill>
        </a:ln>
      </dgm:spPr>
      <dgm:t>
        <a:bodyPr/>
        <a:lstStyle/>
        <a:p>
          <a:pPr algn="ctr"/>
          <a:r>
            <a:rPr lang="en-US" sz="1000">
              <a:solidFill>
                <a:sysClr val="windowText" lastClr="000000"/>
              </a:solidFill>
            </a:rPr>
            <a:t>8- The implementing agency carries out possible needed  preventives / correctives measures following joint field visits monitoring reports</a:t>
          </a:r>
          <a:endParaRPr lang="en-GB" sz="1000">
            <a:solidFill>
              <a:sysClr val="windowText" lastClr="000000"/>
            </a:solidFill>
          </a:endParaRPr>
        </a:p>
      </dgm:t>
    </dgm:pt>
    <dgm:pt modelId="{15507C1C-6042-43AE-978F-852BCDC5DF95}" type="parTrans" cxnId="{3A9B0F90-3083-4B2D-B639-8DFFEE747246}">
      <dgm:prSet/>
      <dgm:spPr/>
      <dgm:t>
        <a:bodyPr/>
        <a:lstStyle/>
        <a:p>
          <a:pPr algn="ctr"/>
          <a:endParaRPr lang="en-GB"/>
        </a:p>
      </dgm:t>
    </dgm:pt>
    <dgm:pt modelId="{C39D67DC-3CF6-4392-BD74-74662063141C}" type="sibTrans" cxnId="{3A9B0F90-3083-4B2D-B639-8DFFEE747246}">
      <dgm:prSet/>
      <dgm:spPr/>
      <dgm:t>
        <a:bodyPr/>
        <a:lstStyle/>
        <a:p>
          <a:pPr algn="ctr"/>
          <a:endParaRPr lang="en-GB"/>
        </a:p>
      </dgm:t>
    </dgm:pt>
    <dgm:pt modelId="{88BFE2F7-405F-4E8D-A209-E82840CBE013}">
      <dgm:prSet custT="1"/>
      <dgm:spPr>
        <a:noFill/>
        <a:ln>
          <a:solidFill>
            <a:schemeClr val="tx1"/>
          </a:solidFill>
        </a:ln>
      </dgm:spPr>
      <dgm:t>
        <a:bodyPr/>
        <a:lstStyle/>
        <a:p>
          <a:pPr algn="ctr"/>
          <a:r>
            <a:rPr lang="en-US" sz="1000">
              <a:solidFill>
                <a:sysClr val="windowText" lastClr="000000"/>
              </a:solidFill>
            </a:rPr>
            <a:t>9- Final evaluation - including community evaluation -  of the system less than three months following the completion of the construction Final evaluation report shared with AFA's</a:t>
          </a:r>
          <a:endParaRPr lang="en-GB" sz="1000"/>
        </a:p>
      </dgm:t>
    </dgm:pt>
    <dgm:pt modelId="{350C2EE2-D37D-4A23-B5B8-30F2C0EDBE47}" type="parTrans" cxnId="{F44A6822-DB10-40AB-BC28-3035C595DF94}">
      <dgm:prSet/>
      <dgm:spPr/>
      <dgm:t>
        <a:bodyPr/>
        <a:lstStyle/>
        <a:p>
          <a:pPr algn="ctr"/>
          <a:endParaRPr lang="en-GB"/>
        </a:p>
      </dgm:t>
    </dgm:pt>
    <dgm:pt modelId="{F3AED1A3-865C-41F4-981E-ECCF94D57555}" type="sibTrans" cxnId="{F44A6822-DB10-40AB-BC28-3035C595DF94}">
      <dgm:prSet/>
      <dgm:spPr/>
      <dgm:t>
        <a:bodyPr/>
        <a:lstStyle/>
        <a:p>
          <a:pPr algn="ctr"/>
          <a:endParaRPr lang="en-GB"/>
        </a:p>
      </dgm:t>
    </dgm:pt>
    <dgm:pt modelId="{8128E7E7-86EE-46DA-B7A1-38DC2B2C2949}">
      <dgm:prSet custT="1"/>
      <dgm:spPr>
        <a:noFill/>
        <a:ln>
          <a:solidFill>
            <a:schemeClr val="tx1"/>
          </a:solidFill>
        </a:ln>
      </dgm:spPr>
      <dgm:t>
        <a:bodyPr/>
        <a:lstStyle/>
        <a:p>
          <a:pPr algn="ctr"/>
          <a:r>
            <a:rPr lang="en-US" sz="1000">
              <a:solidFill>
                <a:sysClr val="windowText" lastClr="000000"/>
              </a:solidFill>
            </a:rPr>
            <a:t>10- Free Residual Chlorine reports shared with water TWG/DPHE on a monthly basis</a:t>
          </a:r>
          <a:endParaRPr lang="en-GB" sz="1000">
            <a:solidFill>
              <a:sysClr val="windowText" lastClr="000000"/>
            </a:solidFill>
          </a:endParaRPr>
        </a:p>
      </dgm:t>
    </dgm:pt>
    <dgm:pt modelId="{51FBC382-131E-425A-B96B-1B006C4439F8}" type="parTrans" cxnId="{141B77CC-4479-44A4-A29D-502FFC023DB0}">
      <dgm:prSet/>
      <dgm:spPr/>
      <dgm:t>
        <a:bodyPr/>
        <a:lstStyle/>
        <a:p>
          <a:pPr algn="ctr"/>
          <a:endParaRPr lang="en-GB"/>
        </a:p>
      </dgm:t>
    </dgm:pt>
    <dgm:pt modelId="{0213552A-EEF1-485D-923A-FDC3C28631AC}" type="sibTrans" cxnId="{141B77CC-4479-44A4-A29D-502FFC023DB0}">
      <dgm:prSet/>
      <dgm:spPr/>
      <dgm:t>
        <a:bodyPr/>
        <a:lstStyle/>
        <a:p>
          <a:pPr algn="ctr"/>
          <a:endParaRPr lang="en-GB"/>
        </a:p>
      </dgm:t>
    </dgm:pt>
    <dgm:pt modelId="{64C06B42-E3B2-4056-A7D0-0EBA4522B5EF}">
      <dgm:prSet custT="1"/>
      <dgm:spPr>
        <a:noFill/>
        <a:ln>
          <a:solidFill>
            <a:schemeClr val="tx1"/>
          </a:solidFill>
        </a:ln>
      </dgm:spPr>
      <dgm:t>
        <a:bodyPr/>
        <a:lstStyle/>
        <a:p>
          <a:r>
            <a:rPr lang="en-US" sz="1000">
              <a:solidFill>
                <a:sysClr val="windowText" lastClr="000000"/>
              </a:solidFill>
            </a:rPr>
            <a:t>1-The Area Focal Agencies (AFA) </a:t>
          </a:r>
          <a:r>
            <a:rPr lang="en-US" sz="1000">
              <a:solidFill>
                <a:schemeClr val="tx1"/>
              </a:solidFill>
            </a:rPr>
            <a:t>and implementing agencies take acknowledgement of the chlorinated solar powered water distribution systems master plan</a:t>
          </a:r>
          <a:endParaRPr lang="en-GB" sz="1000">
            <a:solidFill>
              <a:schemeClr val="tx1"/>
            </a:solidFill>
          </a:endParaRPr>
        </a:p>
      </dgm:t>
    </dgm:pt>
    <dgm:pt modelId="{8D71285A-7419-4893-8D04-27917055E26A}" type="parTrans" cxnId="{7AAE9530-273A-429E-93EC-DA19F8D16DAA}">
      <dgm:prSet/>
      <dgm:spPr/>
      <dgm:t>
        <a:bodyPr/>
        <a:lstStyle/>
        <a:p>
          <a:endParaRPr lang="en-GB"/>
        </a:p>
      </dgm:t>
    </dgm:pt>
    <dgm:pt modelId="{FD55AE44-3D50-4013-A3B0-06F05A3FDC88}" type="sibTrans" cxnId="{7AAE9530-273A-429E-93EC-DA19F8D16DAA}">
      <dgm:prSet/>
      <dgm:spPr/>
      <dgm:t>
        <a:bodyPr/>
        <a:lstStyle/>
        <a:p>
          <a:endParaRPr lang="en-GB"/>
        </a:p>
      </dgm:t>
    </dgm:pt>
    <dgm:pt modelId="{76C0B169-E755-4767-A10E-EF7372A6CB36}">
      <dgm:prSet custT="1"/>
      <dgm:spPr>
        <a:noFill/>
        <a:ln>
          <a:solidFill>
            <a:schemeClr val="tx1"/>
          </a:solidFill>
        </a:ln>
      </dgm:spPr>
      <dgm:t>
        <a:bodyPr/>
        <a:lstStyle/>
        <a:p>
          <a:r>
            <a:rPr lang="en-GB" sz="1000">
              <a:solidFill>
                <a:sysClr val="windowText" lastClr="000000"/>
              </a:solidFill>
            </a:rPr>
            <a:t>3- The  WASH implementing agency notifies DPHE and concerned CIC / SMS agency about the project and share the </a:t>
          </a:r>
          <a:r>
            <a:rPr lang="en-US" sz="1000">
              <a:solidFill>
                <a:sysClr val="windowText" lastClr="000000"/>
              </a:solidFill>
            </a:rPr>
            <a:t>project report</a:t>
          </a:r>
          <a:r>
            <a:rPr lang="en-GB" sz="1000">
              <a:solidFill>
                <a:sysClr val="windowText" lastClr="000000"/>
              </a:solidFill>
            </a:rPr>
            <a:t>. </a:t>
          </a:r>
        </a:p>
      </dgm:t>
    </dgm:pt>
    <dgm:pt modelId="{6F13ED24-371A-4A20-8A4E-918B748E355F}" type="parTrans" cxnId="{5551BC3F-6867-4A9E-9D08-2EE6F7B21CC2}">
      <dgm:prSet/>
      <dgm:spPr/>
      <dgm:t>
        <a:bodyPr/>
        <a:lstStyle/>
        <a:p>
          <a:endParaRPr lang="en-GB"/>
        </a:p>
      </dgm:t>
    </dgm:pt>
    <dgm:pt modelId="{B1CF0D0A-AFD5-412C-98C4-44BF03C1A34D}" type="sibTrans" cxnId="{5551BC3F-6867-4A9E-9D08-2EE6F7B21CC2}">
      <dgm:prSet/>
      <dgm:spPr/>
      <dgm:t>
        <a:bodyPr/>
        <a:lstStyle/>
        <a:p>
          <a:endParaRPr lang="en-GB"/>
        </a:p>
      </dgm:t>
    </dgm:pt>
    <dgm:pt modelId="{86288178-0685-499C-A126-39BC3648BFDA}">
      <dgm:prSet custT="1"/>
      <dgm:spPr>
        <a:noFill/>
        <a:ln>
          <a:solidFill>
            <a:schemeClr val="tx1"/>
          </a:solidFill>
        </a:ln>
      </dgm:spPr>
      <dgm:t>
        <a:bodyPr/>
        <a:lstStyle/>
        <a:p>
          <a:r>
            <a:rPr lang="en-GB" sz="1000">
              <a:solidFill>
                <a:sysClr val="windowText" lastClr="000000"/>
              </a:solidFill>
            </a:rPr>
            <a:t>6- Based on hydrogeological data, and feedback from communities on tap stand location and design,  the implementing agency review the water schemes design with the support of  the TST and update the design of the Water System and the project report using WASH sector template</a:t>
          </a:r>
        </a:p>
      </dgm:t>
    </dgm:pt>
    <dgm:pt modelId="{A14FCF52-6734-4737-B966-5610CB447AF1}" type="parTrans" cxnId="{429CD3E5-4219-4028-BF56-0B86E9B9C4C8}">
      <dgm:prSet/>
      <dgm:spPr/>
      <dgm:t>
        <a:bodyPr/>
        <a:lstStyle/>
        <a:p>
          <a:endParaRPr lang="en-GB"/>
        </a:p>
      </dgm:t>
    </dgm:pt>
    <dgm:pt modelId="{CD782346-DB0E-4B3A-94FC-33FA0D6E9B40}" type="sibTrans" cxnId="{429CD3E5-4219-4028-BF56-0B86E9B9C4C8}">
      <dgm:prSet/>
      <dgm:spPr/>
      <dgm:t>
        <a:bodyPr/>
        <a:lstStyle/>
        <a:p>
          <a:endParaRPr lang="en-GB"/>
        </a:p>
      </dgm:t>
    </dgm:pt>
    <dgm:pt modelId="{C04C87F7-9CF0-4C92-BB28-8F2BC518F559}">
      <dgm:prSet custT="1"/>
      <dgm:spPr>
        <a:noFill/>
        <a:ln>
          <a:solidFill>
            <a:schemeClr val="tx1"/>
          </a:solidFill>
        </a:ln>
      </dgm:spPr>
      <dgm:t>
        <a:bodyPr/>
        <a:lstStyle/>
        <a:p>
          <a:r>
            <a:rPr lang="en-GB" sz="1000">
              <a:solidFill>
                <a:sysClr val="windowText" lastClr="000000"/>
              </a:solidFill>
            </a:rPr>
            <a:t>4-The Community Engagement process for the project begins after a compulsory training provided by HPWG in line with the CE approach agreed in the WASH sector. </a:t>
          </a:r>
        </a:p>
      </dgm:t>
    </dgm:pt>
    <dgm:pt modelId="{C8920272-1D5E-482F-8B92-E3903CB28121}" type="parTrans" cxnId="{521FB616-D458-491C-BEAE-47300CB7E193}">
      <dgm:prSet/>
      <dgm:spPr/>
      <dgm:t>
        <a:bodyPr/>
        <a:lstStyle/>
        <a:p>
          <a:endParaRPr lang="en-GB"/>
        </a:p>
      </dgm:t>
    </dgm:pt>
    <dgm:pt modelId="{CA8CEF0A-D9CC-435D-A5B2-9032B32DA185}" type="sibTrans" cxnId="{521FB616-D458-491C-BEAE-47300CB7E193}">
      <dgm:prSet/>
      <dgm:spPr/>
      <dgm:t>
        <a:bodyPr/>
        <a:lstStyle/>
        <a:p>
          <a:endParaRPr lang="en-GB"/>
        </a:p>
      </dgm:t>
    </dgm:pt>
    <dgm:pt modelId="{A9E754F9-DE95-437A-B32A-4A613AAF513B}" type="pres">
      <dgm:prSet presAssocID="{2975A858-A8F0-4FBB-92C9-B5E7A8661C53}" presName="Name0" presStyleCnt="0">
        <dgm:presLayoutVars>
          <dgm:dir/>
          <dgm:animLvl val="lvl"/>
          <dgm:resizeHandles val="exact"/>
        </dgm:presLayoutVars>
      </dgm:prSet>
      <dgm:spPr/>
    </dgm:pt>
    <dgm:pt modelId="{2632AD33-872E-4D26-85CF-0BD85BBB3EA8}" type="pres">
      <dgm:prSet presAssocID="{8128E7E7-86EE-46DA-B7A1-38DC2B2C2949}" presName="boxAndChildren" presStyleCnt="0"/>
      <dgm:spPr/>
    </dgm:pt>
    <dgm:pt modelId="{36D7DDE4-6B3E-4E50-B410-7D955E2ECB44}" type="pres">
      <dgm:prSet presAssocID="{8128E7E7-86EE-46DA-B7A1-38DC2B2C2949}" presName="parentTextBox" presStyleLbl="node1" presStyleIdx="0" presStyleCnt="10" custLinFactNeighborX="-345" custLinFactNeighborY="18578"/>
      <dgm:spPr/>
    </dgm:pt>
    <dgm:pt modelId="{830A27AA-CAB5-4DA6-8FCE-4F6970A760EE}" type="pres">
      <dgm:prSet presAssocID="{F3AED1A3-865C-41F4-981E-ECCF94D57555}" presName="sp" presStyleCnt="0"/>
      <dgm:spPr/>
    </dgm:pt>
    <dgm:pt modelId="{6FF93187-ABE8-4E80-A480-5C7922D3E750}" type="pres">
      <dgm:prSet presAssocID="{88BFE2F7-405F-4E8D-A209-E82840CBE013}" presName="arrowAndChildren" presStyleCnt="0"/>
      <dgm:spPr/>
    </dgm:pt>
    <dgm:pt modelId="{A6CB3A03-033F-41FD-BFD3-D2624BC0B7A3}" type="pres">
      <dgm:prSet presAssocID="{88BFE2F7-405F-4E8D-A209-E82840CBE013}" presName="parentTextArrow" presStyleLbl="node1" presStyleIdx="1" presStyleCnt="10" custScaleY="155269"/>
      <dgm:spPr/>
    </dgm:pt>
    <dgm:pt modelId="{B62EC6E7-0CF8-42A1-8EEC-B7951E7CA854}" type="pres">
      <dgm:prSet presAssocID="{C39D67DC-3CF6-4392-BD74-74662063141C}" presName="sp" presStyleCnt="0"/>
      <dgm:spPr/>
    </dgm:pt>
    <dgm:pt modelId="{6BF40F66-C414-4888-8EE2-38BB02668782}" type="pres">
      <dgm:prSet presAssocID="{DEE4577F-931F-4626-B058-8F9D6A3D34CC}" presName="arrowAndChildren" presStyleCnt="0"/>
      <dgm:spPr/>
    </dgm:pt>
    <dgm:pt modelId="{E8BAA5CF-4911-4727-AC62-E2DA9AA55694}" type="pres">
      <dgm:prSet presAssocID="{DEE4577F-931F-4626-B058-8F9D6A3D34CC}" presName="parentTextArrow" presStyleLbl="node1" presStyleIdx="2" presStyleCnt="10" custScaleY="128519"/>
      <dgm:spPr/>
    </dgm:pt>
    <dgm:pt modelId="{2925A021-ACCF-4285-8080-2AEC1A7EC169}" type="pres">
      <dgm:prSet presAssocID="{F210280C-C0CD-4F8E-AA6A-8EB5A8E470C9}" presName="sp" presStyleCnt="0"/>
      <dgm:spPr/>
    </dgm:pt>
    <dgm:pt modelId="{A118FDC5-6194-4FA3-AF3F-B771995D28D8}" type="pres">
      <dgm:prSet presAssocID="{525E9A01-4E9F-422D-879F-4FA24ADB2111}" presName="arrowAndChildren" presStyleCnt="0"/>
      <dgm:spPr/>
    </dgm:pt>
    <dgm:pt modelId="{E7FBD776-D681-40FA-BC6C-DDFE7253771C}" type="pres">
      <dgm:prSet presAssocID="{525E9A01-4E9F-422D-879F-4FA24ADB2111}" presName="parentTextArrow" presStyleLbl="node1" presStyleIdx="3" presStyleCnt="10" custScaleY="208941"/>
      <dgm:spPr/>
    </dgm:pt>
    <dgm:pt modelId="{26B9AEDF-E85A-4748-9458-93CEF05454DB}" type="pres">
      <dgm:prSet presAssocID="{CD782346-DB0E-4B3A-94FC-33FA0D6E9B40}" presName="sp" presStyleCnt="0"/>
      <dgm:spPr/>
    </dgm:pt>
    <dgm:pt modelId="{ABF09811-211A-4819-926B-E6487437CAD5}" type="pres">
      <dgm:prSet presAssocID="{86288178-0685-499C-A126-39BC3648BFDA}" presName="arrowAndChildren" presStyleCnt="0"/>
      <dgm:spPr/>
    </dgm:pt>
    <dgm:pt modelId="{4E279B6C-464A-4D94-BEB5-5FA30C8EC757}" type="pres">
      <dgm:prSet presAssocID="{86288178-0685-499C-A126-39BC3648BFDA}" presName="parentTextArrow" presStyleLbl="node1" presStyleIdx="4" presStyleCnt="10" custScaleY="202849"/>
      <dgm:spPr/>
    </dgm:pt>
    <dgm:pt modelId="{FB9F71F5-F8DA-4B6A-A257-009F8316F43B}" type="pres">
      <dgm:prSet presAssocID="{C5D5A887-A8EA-4238-B49C-37B91783D7A1}" presName="sp" presStyleCnt="0"/>
      <dgm:spPr/>
    </dgm:pt>
    <dgm:pt modelId="{049F09E6-5DC9-49B7-90FC-D3A1EF24C269}" type="pres">
      <dgm:prSet presAssocID="{D9569250-F4E5-41A5-84C0-2568E917460B}" presName="arrowAndChildren" presStyleCnt="0"/>
      <dgm:spPr/>
    </dgm:pt>
    <dgm:pt modelId="{CF7994AD-4E69-40F8-90D3-7C84D218D44F}" type="pres">
      <dgm:prSet presAssocID="{D9569250-F4E5-41A5-84C0-2568E917460B}" presName="parentTextArrow" presStyleLbl="node1" presStyleIdx="5" presStyleCnt="10" custScaleY="129185" custLinFactNeighborY="-2733"/>
      <dgm:spPr/>
    </dgm:pt>
    <dgm:pt modelId="{18652BD7-5750-4D63-939A-FC790CB21058}" type="pres">
      <dgm:prSet presAssocID="{CA8CEF0A-D9CC-435D-A5B2-9032B32DA185}" presName="sp" presStyleCnt="0"/>
      <dgm:spPr/>
    </dgm:pt>
    <dgm:pt modelId="{6D66ECE2-52D5-4688-B11C-2893374688D8}" type="pres">
      <dgm:prSet presAssocID="{C04C87F7-9CF0-4C92-BB28-8F2BC518F559}" presName="arrowAndChildren" presStyleCnt="0"/>
      <dgm:spPr/>
    </dgm:pt>
    <dgm:pt modelId="{F0780D63-9036-4B4C-86C7-823D232D8D17}" type="pres">
      <dgm:prSet presAssocID="{C04C87F7-9CF0-4C92-BB28-8F2BC518F559}" presName="parentTextArrow" presStyleLbl="node1" presStyleIdx="6" presStyleCnt="10" custScaleY="177971"/>
      <dgm:spPr/>
    </dgm:pt>
    <dgm:pt modelId="{84FD4803-A60A-41B7-BAF7-D9F9310FF6B3}" type="pres">
      <dgm:prSet presAssocID="{B1CF0D0A-AFD5-412C-98C4-44BF03C1A34D}" presName="sp" presStyleCnt="0"/>
      <dgm:spPr/>
    </dgm:pt>
    <dgm:pt modelId="{87F20B15-600F-4C4D-B336-0F83242C2FF5}" type="pres">
      <dgm:prSet presAssocID="{76C0B169-E755-4767-A10E-EF7372A6CB36}" presName="arrowAndChildren" presStyleCnt="0"/>
      <dgm:spPr/>
    </dgm:pt>
    <dgm:pt modelId="{B734DFB8-00DD-4384-A447-2DE387E4227F}" type="pres">
      <dgm:prSet presAssocID="{76C0B169-E755-4767-A10E-EF7372A6CB36}" presName="parentTextArrow" presStyleLbl="node1" presStyleIdx="7" presStyleCnt="10" custScaleY="135981" custLinFactNeighborY="3808"/>
      <dgm:spPr/>
    </dgm:pt>
    <dgm:pt modelId="{3EE75962-BA95-47D0-8A1A-E675F13D3B4F}" type="pres">
      <dgm:prSet presAssocID="{AFEC26CA-52F8-4ECD-92A1-26FE55E0508F}" presName="sp" presStyleCnt="0"/>
      <dgm:spPr/>
    </dgm:pt>
    <dgm:pt modelId="{8511C1AC-A656-4058-B649-18501C39FBEA}" type="pres">
      <dgm:prSet presAssocID="{5A4DC670-6277-4764-9D76-D72868BB1405}" presName="arrowAndChildren" presStyleCnt="0"/>
      <dgm:spPr/>
    </dgm:pt>
    <dgm:pt modelId="{29189D62-B5D4-432E-813E-4F2768922C2F}" type="pres">
      <dgm:prSet presAssocID="{5A4DC670-6277-4764-9D76-D72868BB1405}" presName="parentTextArrow" presStyleLbl="node1" presStyleIdx="8" presStyleCnt="10" custScaleY="256960" custLinFactNeighborY="10439"/>
      <dgm:spPr/>
    </dgm:pt>
    <dgm:pt modelId="{AE672FC4-2213-45A7-85A6-6117E4F7DFE4}" type="pres">
      <dgm:prSet presAssocID="{FD55AE44-3D50-4013-A3B0-06F05A3FDC88}" presName="sp" presStyleCnt="0"/>
      <dgm:spPr/>
    </dgm:pt>
    <dgm:pt modelId="{EE434AC5-9E15-4B3E-8AD1-581C0F1F9CFB}" type="pres">
      <dgm:prSet presAssocID="{64C06B42-E3B2-4056-A7D0-0EBA4522B5EF}" presName="arrowAndChildren" presStyleCnt="0"/>
      <dgm:spPr/>
    </dgm:pt>
    <dgm:pt modelId="{968F8F06-5741-4686-A56E-622964AC72AB}" type="pres">
      <dgm:prSet presAssocID="{64C06B42-E3B2-4056-A7D0-0EBA4522B5EF}" presName="parentTextArrow" presStyleLbl="node1" presStyleIdx="9" presStyleCnt="10" custScaleY="134126"/>
      <dgm:spPr/>
    </dgm:pt>
  </dgm:ptLst>
  <dgm:cxnLst>
    <dgm:cxn modelId="{9AB86604-8DC4-4CB5-A29D-41C6F96C311C}" type="presOf" srcId="{DEE4577F-931F-4626-B058-8F9D6A3D34CC}" destId="{E8BAA5CF-4911-4727-AC62-E2DA9AA55694}" srcOrd="0" destOrd="0" presId="urn:microsoft.com/office/officeart/2005/8/layout/process4"/>
    <dgm:cxn modelId="{521FB616-D458-491C-BEAE-47300CB7E193}" srcId="{2975A858-A8F0-4FBB-92C9-B5E7A8661C53}" destId="{C04C87F7-9CF0-4C92-BB28-8F2BC518F559}" srcOrd="3" destOrd="0" parTransId="{C8920272-1D5E-482F-8B92-E3903CB28121}" sibTransId="{CA8CEF0A-D9CC-435D-A5B2-9032B32DA185}"/>
    <dgm:cxn modelId="{F44A6822-DB10-40AB-BC28-3035C595DF94}" srcId="{2975A858-A8F0-4FBB-92C9-B5E7A8661C53}" destId="{88BFE2F7-405F-4E8D-A209-E82840CBE013}" srcOrd="8" destOrd="0" parTransId="{350C2EE2-D37D-4A23-B5B8-30F2C0EDBE47}" sibTransId="{F3AED1A3-865C-41F4-981E-ECCF94D57555}"/>
    <dgm:cxn modelId="{009BEF24-CAE3-4982-BE17-386C73D7780B}" type="presOf" srcId="{86288178-0685-499C-A126-39BC3648BFDA}" destId="{4E279B6C-464A-4D94-BEB5-5FA30C8EC757}" srcOrd="0" destOrd="0" presId="urn:microsoft.com/office/officeart/2005/8/layout/process4"/>
    <dgm:cxn modelId="{E1446025-6DB3-49E2-8178-09090D14425C}" type="presOf" srcId="{525E9A01-4E9F-422D-879F-4FA24ADB2111}" destId="{E7FBD776-D681-40FA-BC6C-DDFE7253771C}" srcOrd="0" destOrd="0" presId="urn:microsoft.com/office/officeart/2005/8/layout/process4"/>
    <dgm:cxn modelId="{7AAE9530-273A-429E-93EC-DA19F8D16DAA}" srcId="{2975A858-A8F0-4FBB-92C9-B5E7A8661C53}" destId="{64C06B42-E3B2-4056-A7D0-0EBA4522B5EF}" srcOrd="0" destOrd="0" parTransId="{8D71285A-7419-4893-8D04-27917055E26A}" sibTransId="{FD55AE44-3D50-4013-A3B0-06F05A3FDC88}"/>
    <dgm:cxn modelId="{D6B0A531-CF37-490B-BF24-007FB89AB5F5}" type="presOf" srcId="{88BFE2F7-405F-4E8D-A209-E82840CBE013}" destId="{A6CB3A03-033F-41FD-BFD3-D2624BC0B7A3}" srcOrd="0" destOrd="0" presId="urn:microsoft.com/office/officeart/2005/8/layout/process4"/>
    <dgm:cxn modelId="{5551BC3F-6867-4A9E-9D08-2EE6F7B21CC2}" srcId="{2975A858-A8F0-4FBB-92C9-B5E7A8661C53}" destId="{76C0B169-E755-4767-A10E-EF7372A6CB36}" srcOrd="2" destOrd="0" parTransId="{6F13ED24-371A-4A20-8A4E-918B748E355F}" sibTransId="{B1CF0D0A-AFD5-412C-98C4-44BF03C1A34D}"/>
    <dgm:cxn modelId="{DE8DCF49-FAB4-4E7B-8DBF-6B8A9BE99DF8}" type="presOf" srcId="{D9569250-F4E5-41A5-84C0-2568E917460B}" destId="{CF7994AD-4E69-40F8-90D3-7C84D218D44F}" srcOrd="0" destOrd="0" presId="urn:microsoft.com/office/officeart/2005/8/layout/process4"/>
    <dgm:cxn modelId="{71350F54-98BB-45A1-8926-C06B30AD4A9E}" srcId="{2975A858-A8F0-4FBB-92C9-B5E7A8661C53}" destId="{D9569250-F4E5-41A5-84C0-2568E917460B}" srcOrd="4" destOrd="0" parTransId="{5F63E7C9-5270-436D-8C5E-F5372AE77BB6}" sibTransId="{C5D5A887-A8EA-4238-B49C-37B91783D7A1}"/>
    <dgm:cxn modelId="{0F949C74-D595-4297-AC3B-3A10A2640DEE}" srcId="{2975A858-A8F0-4FBB-92C9-B5E7A8661C53}" destId="{525E9A01-4E9F-422D-879F-4FA24ADB2111}" srcOrd="6" destOrd="0" parTransId="{DE032250-9BD7-420F-9ED8-DBDBB36B0DE2}" sibTransId="{F210280C-C0CD-4F8E-AA6A-8EB5A8E470C9}"/>
    <dgm:cxn modelId="{9ACF6A87-0192-4F4F-83C0-96B85337DBEF}" type="presOf" srcId="{2975A858-A8F0-4FBB-92C9-B5E7A8661C53}" destId="{A9E754F9-DE95-437A-B32A-4A613AAF513B}" srcOrd="0" destOrd="0" presId="urn:microsoft.com/office/officeart/2005/8/layout/process4"/>
    <dgm:cxn modelId="{3A9B0F90-3083-4B2D-B639-8DFFEE747246}" srcId="{2975A858-A8F0-4FBB-92C9-B5E7A8661C53}" destId="{DEE4577F-931F-4626-B058-8F9D6A3D34CC}" srcOrd="7" destOrd="0" parTransId="{15507C1C-6042-43AE-978F-852BCDC5DF95}" sibTransId="{C39D67DC-3CF6-4392-BD74-74662063141C}"/>
    <dgm:cxn modelId="{987517A8-6F18-49F1-B4FA-49D147264F6B}" type="presOf" srcId="{64C06B42-E3B2-4056-A7D0-0EBA4522B5EF}" destId="{968F8F06-5741-4686-A56E-622964AC72AB}" srcOrd="0" destOrd="0" presId="urn:microsoft.com/office/officeart/2005/8/layout/process4"/>
    <dgm:cxn modelId="{571FEFB9-FA88-4E30-AA8F-33A4A52CA782}" type="presOf" srcId="{5A4DC670-6277-4764-9D76-D72868BB1405}" destId="{29189D62-B5D4-432E-813E-4F2768922C2F}" srcOrd="0" destOrd="0" presId="urn:microsoft.com/office/officeart/2005/8/layout/process4"/>
    <dgm:cxn modelId="{141B77CC-4479-44A4-A29D-502FFC023DB0}" srcId="{2975A858-A8F0-4FBB-92C9-B5E7A8661C53}" destId="{8128E7E7-86EE-46DA-B7A1-38DC2B2C2949}" srcOrd="9" destOrd="0" parTransId="{51FBC382-131E-425A-B96B-1B006C4439F8}" sibTransId="{0213552A-EEF1-485D-923A-FDC3C28631AC}"/>
    <dgm:cxn modelId="{BB60DDDE-AF50-46EB-84E2-9C1396DC5497}" type="presOf" srcId="{76C0B169-E755-4767-A10E-EF7372A6CB36}" destId="{B734DFB8-00DD-4384-A447-2DE387E4227F}" srcOrd="0" destOrd="0" presId="urn:microsoft.com/office/officeart/2005/8/layout/process4"/>
    <dgm:cxn modelId="{429CD3E5-4219-4028-BF56-0B86E9B9C4C8}" srcId="{2975A858-A8F0-4FBB-92C9-B5E7A8661C53}" destId="{86288178-0685-499C-A126-39BC3648BFDA}" srcOrd="5" destOrd="0" parTransId="{A14FCF52-6734-4737-B966-5610CB447AF1}" sibTransId="{CD782346-DB0E-4B3A-94FC-33FA0D6E9B40}"/>
    <dgm:cxn modelId="{D75554F7-426F-4D61-905C-6D07F0E297FC}" srcId="{2975A858-A8F0-4FBB-92C9-B5E7A8661C53}" destId="{5A4DC670-6277-4764-9D76-D72868BB1405}" srcOrd="1" destOrd="0" parTransId="{8A771D60-573D-4630-AE91-674E2AA8C5EC}" sibTransId="{AFEC26CA-52F8-4ECD-92A1-26FE55E0508F}"/>
    <dgm:cxn modelId="{1DE4B0F7-167B-4F6F-8E30-F9305946999F}" type="presOf" srcId="{C04C87F7-9CF0-4C92-BB28-8F2BC518F559}" destId="{F0780D63-9036-4B4C-86C7-823D232D8D17}" srcOrd="0" destOrd="0" presId="urn:microsoft.com/office/officeart/2005/8/layout/process4"/>
    <dgm:cxn modelId="{ED9DB0FE-1C5F-4E5A-B374-17D8E0EF651F}" type="presOf" srcId="{8128E7E7-86EE-46DA-B7A1-38DC2B2C2949}" destId="{36D7DDE4-6B3E-4E50-B410-7D955E2ECB44}" srcOrd="0" destOrd="0" presId="urn:microsoft.com/office/officeart/2005/8/layout/process4"/>
    <dgm:cxn modelId="{62379F9B-1DD7-49A1-8113-9950FC1CC82C}" type="presParOf" srcId="{A9E754F9-DE95-437A-B32A-4A613AAF513B}" destId="{2632AD33-872E-4D26-85CF-0BD85BBB3EA8}" srcOrd="0" destOrd="0" presId="urn:microsoft.com/office/officeart/2005/8/layout/process4"/>
    <dgm:cxn modelId="{3E9B3CD2-D3F4-4B0A-81AB-BB825E506927}" type="presParOf" srcId="{2632AD33-872E-4D26-85CF-0BD85BBB3EA8}" destId="{36D7DDE4-6B3E-4E50-B410-7D955E2ECB44}" srcOrd="0" destOrd="0" presId="urn:microsoft.com/office/officeart/2005/8/layout/process4"/>
    <dgm:cxn modelId="{E1951600-701F-410B-8872-74F7F017B6C2}" type="presParOf" srcId="{A9E754F9-DE95-437A-B32A-4A613AAF513B}" destId="{830A27AA-CAB5-4DA6-8FCE-4F6970A760EE}" srcOrd="1" destOrd="0" presId="urn:microsoft.com/office/officeart/2005/8/layout/process4"/>
    <dgm:cxn modelId="{F9B4A683-F9FA-488F-B2FA-05BD1F4A0DA4}" type="presParOf" srcId="{A9E754F9-DE95-437A-B32A-4A613AAF513B}" destId="{6FF93187-ABE8-4E80-A480-5C7922D3E750}" srcOrd="2" destOrd="0" presId="urn:microsoft.com/office/officeart/2005/8/layout/process4"/>
    <dgm:cxn modelId="{2F1AFB31-BC7A-4F80-90BD-C07170657EB4}" type="presParOf" srcId="{6FF93187-ABE8-4E80-A480-5C7922D3E750}" destId="{A6CB3A03-033F-41FD-BFD3-D2624BC0B7A3}" srcOrd="0" destOrd="0" presId="urn:microsoft.com/office/officeart/2005/8/layout/process4"/>
    <dgm:cxn modelId="{24C7E485-8CB7-4EF2-B76D-DD090AD880F2}" type="presParOf" srcId="{A9E754F9-DE95-437A-B32A-4A613AAF513B}" destId="{B62EC6E7-0CF8-42A1-8EEC-B7951E7CA854}" srcOrd="3" destOrd="0" presId="urn:microsoft.com/office/officeart/2005/8/layout/process4"/>
    <dgm:cxn modelId="{A55EBA87-A41D-474B-9346-D6D7F305B1F7}" type="presParOf" srcId="{A9E754F9-DE95-437A-B32A-4A613AAF513B}" destId="{6BF40F66-C414-4888-8EE2-38BB02668782}" srcOrd="4" destOrd="0" presId="urn:microsoft.com/office/officeart/2005/8/layout/process4"/>
    <dgm:cxn modelId="{99C05CF3-E956-4524-9DE0-C87B9910AB05}" type="presParOf" srcId="{6BF40F66-C414-4888-8EE2-38BB02668782}" destId="{E8BAA5CF-4911-4727-AC62-E2DA9AA55694}" srcOrd="0" destOrd="0" presId="urn:microsoft.com/office/officeart/2005/8/layout/process4"/>
    <dgm:cxn modelId="{9A62B01B-73D2-490D-ABD0-573C0E62A906}" type="presParOf" srcId="{A9E754F9-DE95-437A-B32A-4A613AAF513B}" destId="{2925A021-ACCF-4285-8080-2AEC1A7EC169}" srcOrd="5" destOrd="0" presId="urn:microsoft.com/office/officeart/2005/8/layout/process4"/>
    <dgm:cxn modelId="{A86086DC-3D2B-4337-BA2B-901E91275571}" type="presParOf" srcId="{A9E754F9-DE95-437A-B32A-4A613AAF513B}" destId="{A118FDC5-6194-4FA3-AF3F-B771995D28D8}" srcOrd="6" destOrd="0" presId="urn:microsoft.com/office/officeart/2005/8/layout/process4"/>
    <dgm:cxn modelId="{4B338CA7-1F83-4338-A2AE-A6576926509D}" type="presParOf" srcId="{A118FDC5-6194-4FA3-AF3F-B771995D28D8}" destId="{E7FBD776-D681-40FA-BC6C-DDFE7253771C}" srcOrd="0" destOrd="0" presId="urn:microsoft.com/office/officeart/2005/8/layout/process4"/>
    <dgm:cxn modelId="{4D448828-DC96-4C54-A9AA-3A13113000CF}" type="presParOf" srcId="{A9E754F9-DE95-437A-B32A-4A613AAF513B}" destId="{26B9AEDF-E85A-4748-9458-93CEF05454DB}" srcOrd="7" destOrd="0" presId="urn:microsoft.com/office/officeart/2005/8/layout/process4"/>
    <dgm:cxn modelId="{DE704E36-434B-4E9B-865A-AB369D6B9F53}" type="presParOf" srcId="{A9E754F9-DE95-437A-B32A-4A613AAF513B}" destId="{ABF09811-211A-4819-926B-E6487437CAD5}" srcOrd="8" destOrd="0" presId="urn:microsoft.com/office/officeart/2005/8/layout/process4"/>
    <dgm:cxn modelId="{7F5F9CF8-93B1-4877-BB86-FD04008FC7C1}" type="presParOf" srcId="{ABF09811-211A-4819-926B-E6487437CAD5}" destId="{4E279B6C-464A-4D94-BEB5-5FA30C8EC757}" srcOrd="0" destOrd="0" presId="urn:microsoft.com/office/officeart/2005/8/layout/process4"/>
    <dgm:cxn modelId="{6E84B38C-E7E3-479E-A80F-892B02E8DA79}" type="presParOf" srcId="{A9E754F9-DE95-437A-B32A-4A613AAF513B}" destId="{FB9F71F5-F8DA-4B6A-A257-009F8316F43B}" srcOrd="9" destOrd="0" presId="urn:microsoft.com/office/officeart/2005/8/layout/process4"/>
    <dgm:cxn modelId="{0492E843-0582-49CA-8180-4B7831E8AAFE}" type="presParOf" srcId="{A9E754F9-DE95-437A-B32A-4A613AAF513B}" destId="{049F09E6-5DC9-49B7-90FC-D3A1EF24C269}" srcOrd="10" destOrd="0" presId="urn:microsoft.com/office/officeart/2005/8/layout/process4"/>
    <dgm:cxn modelId="{A17F91C7-2E1A-43D3-AEFD-5EF537B6A277}" type="presParOf" srcId="{049F09E6-5DC9-49B7-90FC-D3A1EF24C269}" destId="{CF7994AD-4E69-40F8-90D3-7C84D218D44F}" srcOrd="0" destOrd="0" presId="urn:microsoft.com/office/officeart/2005/8/layout/process4"/>
    <dgm:cxn modelId="{0778DDB1-454C-44CA-BA5C-99882F541FF0}" type="presParOf" srcId="{A9E754F9-DE95-437A-B32A-4A613AAF513B}" destId="{18652BD7-5750-4D63-939A-FC790CB21058}" srcOrd="11" destOrd="0" presId="urn:microsoft.com/office/officeart/2005/8/layout/process4"/>
    <dgm:cxn modelId="{5CB51EAB-881E-4E17-A8AF-8C4264A5C0FE}" type="presParOf" srcId="{A9E754F9-DE95-437A-B32A-4A613AAF513B}" destId="{6D66ECE2-52D5-4688-B11C-2893374688D8}" srcOrd="12" destOrd="0" presId="urn:microsoft.com/office/officeart/2005/8/layout/process4"/>
    <dgm:cxn modelId="{E8E5F51B-C8FE-4F11-9557-3629F215D1B1}" type="presParOf" srcId="{6D66ECE2-52D5-4688-B11C-2893374688D8}" destId="{F0780D63-9036-4B4C-86C7-823D232D8D17}" srcOrd="0" destOrd="0" presId="urn:microsoft.com/office/officeart/2005/8/layout/process4"/>
    <dgm:cxn modelId="{DCAB3721-15D0-4227-B495-4D438279C732}" type="presParOf" srcId="{A9E754F9-DE95-437A-B32A-4A613AAF513B}" destId="{84FD4803-A60A-41B7-BAF7-D9F9310FF6B3}" srcOrd="13" destOrd="0" presId="urn:microsoft.com/office/officeart/2005/8/layout/process4"/>
    <dgm:cxn modelId="{9AA42AEF-4C42-4803-97E8-0897972311B8}" type="presParOf" srcId="{A9E754F9-DE95-437A-B32A-4A613AAF513B}" destId="{87F20B15-600F-4C4D-B336-0F83242C2FF5}" srcOrd="14" destOrd="0" presId="urn:microsoft.com/office/officeart/2005/8/layout/process4"/>
    <dgm:cxn modelId="{B77BF262-7E1B-4007-A6D1-BAA55FAE65B5}" type="presParOf" srcId="{87F20B15-600F-4C4D-B336-0F83242C2FF5}" destId="{B734DFB8-00DD-4384-A447-2DE387E4227F}" srcOrd="0" destOrd="0" presId="urn:microsoft.com/office/officeart/2005/8/layout/process4"/>
    <dgm:cxn modelId="{1932889E-6077-4B09-9F9C-4D97B56C7A37}" type="presParOf" srcId="{A9E754F9-DE95-437A-B32A-4A613AAF513B}" destId="{3EE75962-BA95-47D0-8A1A-E675F13D3B4F}" srcOrd="15" destOrd="0" presId="urn:microsoft.com/office/officeart/2005/8/layout/process4"/>
    <dgm:cxn modelId="{4B3BE7C8-A463-4AA2-A8FF-0C5EB232E6DA}" type="presParOf" srcId="{A9E754F9-DE95-437A-B32A-4A613AAF513B}" destId="{8511C1AC-A656-4058-B649-18501C39FBEA}" srcOrd="16" destOrd="0" presId="urn:microsoft.com/office/officeart/2005/8/layout/process4"/>
    <dgm:cxn modelId="{0608E7F2-1405-4645-B0F1-2974D9678AA1}" type="presParOf" srcId="{8511C1AC-A656-4058-B649-18501C39FBEA}" destId="{29189D62-B5D4-432E-813E-4F2768922C2F}" srcOrd="0" destOrd="0" presId="urn:microsoft.com/office/officeart/2005/8/layout/process4"/>
    <dgm:cxn modelId="{E25C6135-D290-4ADA-8A12-6C0A78340F4F}" type="presParOf" srcId="{A9E754F9-DE95-437A-B32A-4A613AAF513B}" destId="{AE672FC4-2213-45A7-85A6-6117E4F7DFE4}" srcOrd="17" destOrd="0" presId="urn:microsoft.com/office/officeart/2005/8/layout/process4"/>
    <dgm:cxn modelId="{7FD277B2-F0FB-4B5C-8025-9FFD32BD3D10}" type="presParOf" srcId="{A9E754F9-DE95-437A-B32A-4A613AAF513B}" destId="{EE434AC5-9E15-4B3E-8AD1-581C0F1F9CFB}" srcOrd="18" destOrd="0" presId="urn:microsoft.com/office/officeart/2005/8/layout/process4"/>
    <dgm:cxn modelId="{55F9522E-A9CC-414C-A423-43AA6056494F}" type="presParOf" srcId="{EE434AC5-9E15-4B3E-8AD1-581C0F1F9CFB}" destId="{968F8F06-5741-4686-A56E-622964AC72AB}"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7DDE4-6B3E-4E50-B410-7D955E2ECB44}">
      <dsp:nvSpPr>
        <dsp:cNvPr id="0" name=""/>
        <dsp:cNvSpPr/>
      </dsp:nvSpPr>
      <dsp:spPr>
        <a:xfrm>
          <a:off x="0" y="6652039"/>
          <a:ext cx="5486400" cy="284065"/>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10- Free Residual Chlorine reports shared with water TWG/DPHE on a monthly basis</a:t>
          </a:r>
          <a:endParaRPr lang="en-GB" sz="1000" kern="1200">
            <a:solidFill>
              <a:sysClr val="windowText" lastClr="000000"/>
            </a:solidFill>
          </a:endParaRPr>
        </a:p>
      </dsp:txBody>
      <dsp:txXfrm>
        <a:off x="0" y="6652039"/>
        <a:ext cx="5486400" cy="284065"/>
      </dsp:txXfrm>
    </dsp:sp>
    <dsp:sp modelId="{A6CB3A03-033F-41FD-BFD3-D2624BC0B7A3}">
      <dsp:nvSpPr>
        <dsp:cNvPr id="0" name=""/>
        <dsp:cNvSpPr/>
      </dsp:nvSpPr>
      <dsp:spPr>
        <a:xfrm rot="10800000">
          <a:off x="0" y="5974540"/>
          <a:ext cx="5486400" cy="678358"/>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9- Final evaluation - including community evaluation -  of the system less than three months following the completion of the construction Final evaluation report shared with AFA's</a:t>
          </a:r>
          <a:endParaRPr lang="en-GB" sz="1000" kern="1200"/>
        </a:p>
      </dsp:txBody>
      <dsp:txXfrm rot="10800000">
        <a:off x="0" y="5974540"/>
        <a:ext cx="5486400" cy="440777"/>
      </dsp:txXfrm>
    </dsp:sp>
    <dsp:sp modelId="{E8BAA5CF-4911-4727-AC62-E2DA9AA55694}">
      <dsp:nvSpPr>
        <dsp:cNvPr id="0" name=""/>
        <dsp:cNvSpPr/>
      </dsp:nvSpPr>
      <dsp:spPr>
        <a:xfrm rot="10800000">
          <a:off x="0" y="5417311"/>
          <a:ext cx="5486400" cy="561489"/>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8- The implementing agency carries out possible needed  preventives / correctives measures following joint field visits monitoring reports</a:t>
          </a:r>
          <a:endParaRPr lang="en-GB" sz="1000" kern="1200">
            <a:solidFill>
              <a:sysClr val="windowText" lastClr="000000"/>
            </a:solidFill>
          </a:endParaRPr>
        </a:p>
      </dsp:txBody>
      <dsp:txXfrm rot="10800000">
        <a:off x="0" y="5417311"/>
        <a:ext cx="5486400" cy="364839"/>
      </dsp:txXfrm>
    </dsp:sp>
    <dsp:sp modelId="{E7FBD776-D681-40FA-BC6C-DDFE7253771C}">
      <dsp:nvSpPr>
        <dsp:cNvPr id="0" name=""/>
        <dsp:cNvSpPr/>
      </dsp:nvSpPr>
      <dsp:spPr>
        <a:xfrm rot="10800000">
          <a:off x="0" y="4508725"/>
          <a:ext cx="5486400" cy="912847"/>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7- Engagement with communities and construction of the water network monitored through field visits of DPHE engineers and/or TST based on agreed initial monitoring plan </a:t>
          </a:r>
        </a:p>
      </dsp:txBody>
      <dsp:txXfrm rot="10800000">
        <a:off x="0" y="4508725"/>
        <a:ext cx="5486400" cy="593141"/>
      </dsp:txXfrm>
    </dsp:sp>
    <dsp:sp modelId="{4E279B6C-464A-4D94-BEB5-5FA30C8EC757}">
      <dsp:nvSpPr>
        <dsp:cNvPr id="0" name=""/>
        <dsp:cNvSpPr/>
      </dsp:nvSpPr>
      <dsp:spPr>
        <a:xfrm rot="10800000">
          <a:off x="0" y="3626754"/>
          <a:ext cx="5486400" cy="886232"/>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6- Based on hydrogeological data, and feedback from communities on tap stand location and design,  the implementing agency review the water schemes design with the support of  the TST and update the design of the Water System and the project report using WASH sector template</a:t>
          </a:r>
        </a:p>
      </dsp:txBody>
      <dsp:txXfrm rot="10800000">
        <a:off x="0" y="3626754"/>
        <a:ext cx="5486400" cy="575847"/>
      </dsp:txXfrm>
    </dsp:sp>
    <dsp:sp modelId="{CF7994AD-4E69-40F8-90D3-7C84D218D44F}">
      <dsp:nvSpPr>
        <dsp:cNvPr id="0" name=""/>
        <dsp:cNvSpPr/>
      </dsp:nvSpPr>
      <dsp:spPr>
        <a:xfrm rot="10800000">
          <a:off x="0" y="3054675"/>
          <a:ext cx="5486400" cy="564399"/>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5- Borehole drilling phase: The agency shares with the TST (that will share with the DPHE) the bore-log, hydrogeological data (pumping test, depth, water quality results...) using agreeed templates</a:t>
          </a:r>
          <a:endParaRPr lang="en-GB" sz="1000" kern="1200">
            <a:solidFill>
              <a:sysClr val="windowText" lastClr="000000"/>
            </a:solidFill>
          </a:endParaRPr>
        </a:p>
      </dsp:txBody>
      <dsp:txXfrm rot="10800000">
        <a:off x="0" y="3054675"/>
        <a:ext cx="5486400" cy="366730"/>
      </dsp:txXfrm>
    </dsp:sp>
    <dsp:sp modelId="{F0780D63-9036-4B4C-86C7-823D232D8D17}">
      <dsp:nvSpPr>
        <dsp:cNvPr id="0" name=""/>
        <dsp:cNvSpPr/>
      </dsp:nvSpPr>
      <dsp:spPr>
        <a:xfrm rot="10800000">
          <a:off x="0" y="2293334"/>
          <a:ext cx="5486400" cy="777541"/>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4-The Community Engagement process for the project begins after a compulsory training provided by HPWG in line with the CE approach agreed in the WASH sector. </a:t>
          </a:r>
        </a:p>
      </dsp:txBody>
      <dsp:txXfrm rot="10800000">
        <a:off x="0" y="2293334"/>
        <a:ext cx="5486400" cy="505223"/>
      </dsp:txXfrm>
    </dsp:sp>
    <dsp:sp modelId="{B734DFB8-00DD-4384-A447-2DE387E4227F}">
      <dsp:nvSpPr>
        <dsp:cNvPr id="0" name=""/>
        <dsp:cNvSpPr/>
      </dsp:nvSpPr>
      <dsp:spPr>
        <a:xfrm rot="10800000">
          <a:off x="0" y="1720141"/>
          <a:ext cx="5486400" cy="594090"/>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3- The  WASH implementing agency notifies DPHE and concerned CIC / SMS agency about the project and share the </a:t>
          </a:r>
          <a:r>
            <a:rPr lang="en-US" sz="1000" kern="1200">
              <a:solidFill>
                <a:sysClr val="windowText" lastClr="000000"/>
              </a:solidFill>
            </a:rPr>
            <a:t>project report</a:t>
          </a:r>
          <a:r>
            <a:rPr lang="en-GB" sz="1000" kern="1200">
              <a:solidFill>
                <a:sysClr val="windowText" lastClr="000000"/>
              </a:solidFill>
            </a:rPr>
            <a:t>. </a:t>
          </a:r>
        </a:p>
      </dsp:txBody>
      <dsp:txXfrm rot="10800000">
        <a:off x="0" y="1720141"/>
        <a:ext cx="5486400" cy="386022"/>
      </dsp:txXfrm>
    </dsp:sp>
    <dsp:sp modelId="{29189D62-B5D4-432E-813E-4F2768922C2F}">
      <dsp:nvSpPr>
        <dsp:cNvPr id="0" name=""/>
        <dsp:cNvSpPr/>
      </dsp:nvSpPr>
      <dsp:spPr>
        <a:xfrm rot="10800000">
          <a:off x="0" y="630734"/>
          <a:ext cx="5486400" cy="1122638"/>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2- Based on the master plan and in coordination with Water TWG, the implementing agency select one or several systems to implement and submits its project report (Annex 1) which should include the Water Distribution System (WDS) package provided by the WASH sector (link) to the concerned  </a:t>
          </a:r>
          <a:r>
            <a:rPr lang="en-US" sz="1000" strike="noStrike" kern="1200">
              <a:solidFill>
                <a:sysClr val="windowText" lastClr="000000"/>
              </a:solidFill>
            </a:rPr>
            <a:t>AF</a:t>
          </a:r>
          <a:r>
            <a:rPr lang="en-US" sz="1000" kern="1200">
              <a:solidFill>
                <a:sysClr val="windowText" lastClr="000000"/>
              </a:solidFill>
            </a:rPr>
            <a:t>A  who ensure and validate that the project complies with the master plan with the  support of the Technical Support  Team (TST).</a:t>
          </a:r>
          <a:endParaRPr lang="en-GB" sz="1000" kern="1200">
            <a:solidFill>
              <a:sysClr val="windowText" lastClr="000000"/>
            </a:solidFill>
          </a:endParaRPr>
        </a:p>
      </dsp:txBody>
      <dsp:txXfrm rot="10800000">
        <a:off x="0" y="630734"/>
        <a:ext cx="5486400" cy="729456"/>
      </dsp:txXfrm>
    </dsp:sp>
    <dsp:sp modelId="{968F8F06-5741-4686-A56E-622964AC72AB}">
      <dsp:nvSpPr>
        <dsp:cNvPr id="0" name=""/>
        <dsp:cNvSpPr/>
      </dsp:nvSpPr>
      <dsp:spPr>
        <a:xfrm rot="10800000">
          <a:off x="0" y="3401"/>
          <a:ext cx="5486400" cy="585986"/>
        </a:xfrm>
        <a:prstGeom prst="upArrowCallou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rPr>
            <a:t>1-The Area Focal Agencies (AFA) </a:t>
          </a:r>
          <a:r>
            <a:rPr lang="en-US" sz="1000" kern="1200">
              <a:solidFill>
                <a:schemeClr val="tx1"/>
              </a:solidFill>
            </a:rPr>
            <a:t>and implementing agencies take acknowledgement of the chlorinated solar powered water distribution systems master plan</a:t>
          </a:r>
          <a:endParaRPr lang="en-GB" sz="1000" kern="1200">
            <a:solidFill>
              <a:schemeClr val="tx1"/>
            </a:solidFill>
          </a:endParaRPr>
        </a:p>
      </dsp:txBody>
      <dsp:txXfrm rot="10800000">
        <a:off x="0" y="3401"/>
        <a:ext cx="5486400" cy="3807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54346-D29B-4151-A127-14D4E227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7</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Corbi Monguio</dc:creator>
  <cp:keywords/>
  <dc:description/>
  <cp:lastModifiedBy>Jaime Corbi Monguio</cp:lastModifiedBy>
  <cp:revision>7</cp:revision>
  <dcterms:created xsi:type="dcterms:W3CDTF">2018-11-10T08:37:00Z</dcterms:created>
  <dcterms:modified xsi:type="dcterms:W3CDTF">2019-03-17T08:46:00Z</dcterms:modified>
</cp:coreProperties>
</file>